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B7D" w:rsidRDefault="00DA4C09" w:rsidP="00BF2B7D">
      <w:pPr>
        <w:rPr>
          <w:b/>
          <w:sz w:val="28"/>
          <w:szCs w:val="28"/>
        </w:rPr>
      </w:pPr>
      <w:r>
        <w:rPr>
          <w:b/>
          <w:sz w:val="28"/>
          <w:szCs w:val="28"/>
        </w:rPr>
        <w:t>Svømming</w:t>
      </w:r>
      <w:r w:rsidR="00BF2B7D" w:rsidRPr="00BF2B7D">
        <w:rPr>
          <w:b/>
          <w:sz w:val="28"/>
          <w:szCs w:val="28"/>
        </w:rPr>
        <w:t xml:space="preserve"> </w:t>
      </w:r>
      <w:r w:rsidR="00F12D0D">
        <w:rPr>
          <w:b/>
          <w:sz w:val="28"/>
          <w:szCs w:val="28"/>
        </w:rPr>
        <w:t>6</w:t>
      </w:r>
      <w:r w:rsidR="00E01485">
        <w:rPr>
          <w:b/>
          <w:sz w:val="28"/>
          <w:szCs w:val="28"/>
        </w:rPr>
        <w:t>-åringer</w:t>
      </w:r>
      <w:r w:rsidR="002C237F">
        <w:rPr>
          <w:b/>
          <w:sz w:val="28"/>
          <w:szCs w:val="28"/>
        </w:rPr>
        <w:t xml:space="preserve"> (skilpadde)</w:t>
      </w:r>
    </w:p>
    <w:tbl>
      <w:tblPr>
        <w:tblStyle w:val="TableGrid"/>
        <w:tblpPr w:leftFromText="180" w:rightFromText="180" w:vertAnchor="text" w:horzAnchor="margin" w:tblpXSpec="center" w:tblpY="591"/>
        <w:tblW w:w="11307" w:type="dxa"/>
        <w:tblLayout w:type="fixed"/>
        <w:tblLook w:val="04A0" w:firstRow="1" w:lastRow="0" w:firstColumn="1" w:lastColumn="0" w:noHBand="0" w:noVBand="1"/>
      </w:tblPr>
      <w:tblGrid>
        <w:gridCol w:w="1666"/>
        <w:gridCol w:w="7798"/>
        <w:gridCol w:w="1843"/>
      </w:tblGrid>
      <w:tr w:rsidR="00B22B4F" w:rsidTr="00B22B4F">
        <w:tc>
          <w:tcPr>
            <w:tcW w:w="1666" w:type="dxa"/>
            <w:shd w:val="clear" w:color="auto" w:fill="B8CCE4" w:themeFill="accent1" w:themeFillTint="66"/>
          </w:tcPr>
          <w:p w:rsidR="00B22B4F" w:rsidRPr="00390AFD" w:rsidRDefault="00B22B4F" w:rsidP="00B22B4F">
            <w:pPr>
              <w:contextualSpacing/>
              <w:rPr>
                <w:b/>
              </w:rPr>
            </w:pPr>
            <w:r>
              <w:rPr>
                <w:b/>
              </w:rPr>
              <w:t>Tid</w:t>
            </w:r>
          </w:p>
        </w:tc>
        <w:tc>
          <w:tcPr>
            <w:tcW w:w="7798" w:type="dxa"/>
            <w:shd w:val="clear" w:color="auto" w:fill="B8CCE4" w:themeFill="accent1" w:themeFillTint="66"/>
          </w:tcPr>
          <w:p w:rsidR="00B22B4F" w:rsidRPr="009A5194" w:rsidRDefault="00B22B4F" w:rsidP="00B22B4F">
            <w:pPr>
              <w:contextualSpacing/>
              <w:rPr>
                <w:b/>
              </w:rPr>
            </w:pPr>
            <w:r>
              <w:rPr>
                <w:b/>
              </w:rPr>
              <w:t>Aktivitet</w:t>
            </w:r>
          </w:p>
        </w:tc>
        <w:tc>
          <w:tcPr>
            <w:tcW w:w="1843" w:type="dxa"/>
            <w:shd w:val="clear" w:color="auto" w:fill="B8CCE4" w:themeFill="accent1" w:themeFillTint="66"/>
          </w:tcPr>
          <w:p w:rsidR="00B22B4F" w:rsidRPr="00390AFD" w:rsidRDefault="00B22B4F" w:rsidP="00B22B4F">
            <w:pPr>
              <w:contextualSpacing/>
              <w:rPr>
                <w:b/>
              </w:rPr>
            </w:pPr>
            <w:r w:rsidRPr="00390AFD">
              <w:rPr>
                <w:b/>
              </w:rPr>
              <w:t>Utstyr</w:t>
            </w:r>
            <w:r>
              <w:rPr>
                <w:b/>
              </w:rPr>
              <w:t xml:space="preserve"> og forberedelser</w:t>
            </w:r>
          </w:p>
        </w:tc>
      </w:tr>
      <w:tr w:rsidR="00B22B4F" w:rsidTr="00B22B4F">
        <w:tc>
          <w:tcPr>
            <w:tcW w:w="1666" w:type="dxa"/>
          </w:tcPr>
          <w:p w:rsidR="00B22B4F" w:rsidRPr="00390AFD" w:rsidRDefault="00AC3F59" w:rsidP="0033782B">
            <w:pPr>
              <w:contextualSpacing/>
              <w:rPr>
                <w:b/>
              </w:rPr>
            </w:pPr>
            <w:r>
              <w:rPr>
                <w:b/>
              </w:rPr>
              <w:t xml:space="preserve">Før kl </w:t>
            </w:r>
            <w:r w:rsidR="00B22B4F" w:rsidRPr="00390AFD">
              <w:rPr>
                <w:b/>
              </w:rPr>
              <w:t>1</w:t>
            </w:r>
            <w:r w:rsidR="00ED68DB">
              <w:rPr>
                <w:b/>
              </w:rPr>
              <w:t>7</w:t>
            </w:r>
            <w:r w:rsidR="0033782B">
              <w:rPr>
                <w:b/>
              </w:rPr>
              <w:t>30</w:t>
            </w:r>
          </w:p>
        </w:tc>
        <w:tc>
          <w:tcPr>
            <w:tcW w:w="7798" w:type="dxa"/>
          </w:tcPr>
          <w:p w:rsidR="00B22B4F" w:rsidRPr="009A5194" w:rsidRDefault="003A5D38" w:rsidP="00B22B4F">
            <w:pPr>
              <w:contextualSpacing/>
              <w:rPr>
                <w:b/>
              </w:rPr>
            </w:pPr>
            <w:r>
              <w:rPr>
                <w:b/>
              </w:rPr>
              <w:t>Hente nødvendig utstyr</w:t>
            </w:r>
            <w:r w:rsidR="00AC3F59">
              <w:rPr>
                <w:b/>
              </w:rPr>
              <w:t>, NIL-huset.</w:t>
            </w:r>
          </w:p>
          <w:p w:rsidR="00B22B4F" w:rsidRDefault="00B22B4F" w:rsidP="0046344D">
            <w:pPr>
              <w:contextualSpacing/>
            </w:pPr>
          </w:p>
        </w:tc>
        <w:tc>
          <w:tcPr>
            <w:tcW w:w="1843" w:type="dxa"/>
          </w:tcPr>
          <w:p w:rsidR="00B22B4F" w:rsidRDefault="00B22B4F" w:rsidP="00B22B4F">
            <w:pPr>
              <w:contextualSpacing/>
            </w:pPr>
          </w:p>
        </w:tc>
      </w:tr>
      <w:tr w:rsidR="0080127B" w:rsidTr="00B22B4F">
        <w:tc>
          <w:tcPr>
            <w:tcW w:w="1666" w:type="dxa"/>
          </w:tcPr>
          <w:p w:rsidR="0080127B" w:rsidRPr="00390AFD" w:rsidRDefault="0080127B" w:rsidP="00DA4C09">
            <w:pPr>
              <w:contextualSpacing/>
              <w:rPr>
                <w:b/>
              </w:rPr>
            </w:pPr>
            <w:r w:rsidRPr="00390AFD">
              <w:rPr>
                <w:b/>
              </w:rPr>
              <w:t>1</w:t>
            </w:r>
            <w:r w:rsidR="00ED68DB">
              <w:rPr>
                <w:b/>
              </w:rPr>
              <w:t>8</w:t>
            </w:r>
            <w:r w:rsidRPr="00390AFD">
              <w:rPr>
                <w:b/>
              </w:rPr>
              <w:t>:</w:t>
            </w:r>
            <w:r w:rsidR="00DA4C09">
              <w:rPr>
                <w:b/>
              </w:rPr>
              <w:t>00</w:t>
            </w:r>
            <w:r w:rsidRPr="00390AFD">
              <w:rPr>
                <w:b/>
              </w:rPr>
              <w:t>-1</w:t>
            </w:r>
            <w:r w:rsidR="00ED68DB">
              <w:rPr>
                <w:b/>
              </w:rPr>
              <w:t>8</w:t>
            </w:r>
            <w:r w:rsidRPr="00390AFD">
              <w:rPr>
                <w:b/>
              </w:rPr>
              <w:t>:</w:t>
            </w:r>
            <w:r w:rsidR="00EC660E">
              <w:rPr>
                <w:b/>
              </w:rPr>
              <w:t>1</w:t>
            </w:r>
            <w:r w:rsidRPr="00390AFD">
              <w:rPr>
                <w:b/>
              </w:rPr>
              <w:t>0</w:t>
            </w:r>
          </w:p>
        </w:tc>
        <w:tc>
          <w:tcPr>
            <w:tcW w:w="7798" w:type="dxa"/>
          </w:tcPr>
          <w:p w:rsidR="0087495C" w:rsidRPr="0041504C" w:rsidRDefault="0080127B" w:rsidP="0087495C">
            <w:pPr>
              <w:contextualSpacing/>
              <w:rPr>
                <w:b/>
              </w:rPr>
            </w:pPr>
            <w:r w:rsidRPr="009A5194">
              <w:rPr>
                <w:b/>
              </w:rPr>
              <w:t>Velkommen!</w:t>
            </w:r>
          </w:p>
          <w:p w:rsidR="0087495C" w:rsidRPr="0041504C" w:rsidRDefault="004E77FA" w:rsidP="0087495C">
            <w:pPr>
              <w:contextualSpacing/>
            </w:pPr>
            <w:r>
              <w:t>Alle b</w:t>
            </w:r>
            <w:r w:rsidR="0087495C" w:rsidRPr="0041504C">
              <w:t>arn med foreldre står i en sirkel</w:t>
            </w:r>
            <w:r w:rsidR="00DE33C3">
              <w:t xml:space="preserve"> i vannet og ønskes velkommen</w:t>
            </w:r>
            <w:r>
              <w:t>.</w:t>
            </w:r>
          </w:p>
          <w:p w:rsidR="00DE33C3" w:rsidRDefault="00DE33C3" w:rsidP="0087495C">
            <w:pPr>
              <w:contextualSpacing/>
            </w:pPr>
          </w:p>
          <w:p w:rsidR="00DE33C3" w:rsidRPr="00ED5282" w:rsidRDefault="00DE33C3" w:rsidP="0087495C">
            <w:pPr>
              <w:contextualSpacing/>
            </w:pPr>
            <w:r w:rsidRPr="004B02F3">
              <w:rPr>
                <w:b/>
                <w:bCs/>
              </w:rPr>
              <w:t>Informasjon:</w:t>
            </w:r>
            <w:r w:rsidR="00ED5282">
              <w:rPr>
                <w:b/>
                <w:bCs/>
              </w:rPr>
              <w:t xml:space="preserve"> </w:t>
            </w:r>
            <w:r w:rsidR="00ED5282" w:rsidRPr="00ED5282">
              <w:t>Barna skal i år øve til Skilpadde-merket.</w:t>
            </w:r>
          </w:p>
          <w:p w:rsidR="00ED5282" w:rsidRDefault="00ED5282" w:rsidP="0087495C">
            <w:pPr>
              <w:contextualSpacing/>
            </w:pPr>
            <w:r>
              <w:t>Dette betyr at</w:t>
            </w:r>
            <w:r w:rsidR="0087495C" w:rsidRPr="0041504C">
              <w:t xml:space="preserve"> vi skal jobbe med å bli gode til å flyte i vann slik at de som har lyst kan prøve å </w:t>
            </w:r>
            <w:r>
              <w:t xml:space="preserve">bli </w:t>
            </w:r>
            <w:r w:rsidR="0087495C" w:rsidRPr="0041504C">
              <w:t>«</w:t>
            </w:r>
            <w:r>
              <w:t>s</w:t>
            </w:r>
            <w:r w:rsidR="0087495C" w:rsidRPr="0041504C">
              <w:t>kilpadde</w:t>
            </w:r>
            <w:r>
              <w:t>r</w:t>
            </w:r>
            <w:r w:rsidR="0087495C" w:rsidRPr="0041504C">
              <w:t>» i løpet av sesongen.</w:t>
            </w:r>
          </w:p>
          <w:p w:rsidR="0087495C" w:rsidRDefault="007C3AE1" w:rsidP="0087495C">
            <w:pPr>
              <w:contextualSpacing/>
            </w:pPr>
            <w:r>
              <w:t xml:space="preserve">Øvelser man skal </w:t>
            </w:r>
            <w:r w:rsidR="00F457C6">
              <w:t>jobbe med</w:t>
            </w:r>
            <w:r>
              <w:t>:</w:t>
            </w:r>
            <w:r w:rsidR="0087495C" w:rsidRPr="0041504C">
              <w:t xml:space="preserve"> </w:t>
            </w:r>
          </w:p>
          <w:p w:rsidR="00F457C6" w:rsidRDefault="00F457C6" w:rsidP="00F457C6">
            <w:pPr>
              <w:pStyle w:val="ListParagraph"/>
              <w:numPr>
                <w:ilvl w:val="0"/>
                <w:numId w:val="6"/>
              </w:numPr>
            </w:pPr>
            <w:r>
              <w:t>Flyte på rygg</w:t>
            </w:r>
          </w:p>
          <w:p w:rsidR="00F457C6" w:rsidRPr="0041504C" w:rsidRDefault="00F457C6" w:rsidP="00F457C6">
            <w:pPr>
              <w:pStyle w:val="ListParagraph"/>
              <w:numPr>
                <w:ilvl w:val="0"/>
                <w:numId w:val="6"/>
              </w:numPr>
            </w:pPr>
            <w:r>
              <w:t>Flyte på magen (med hodet ned i vannet)</w:t>
            </w:r>
          </w:p>
          <w:p w:rsidR="0087495C" w:rsidRDefault="0087495C" w:rsidP="0087495C">
            <w:pPr>
              <w:contextualSpacing/>
            </w:pPr>
          </w:p>
          <w:p w:rsidR="00054E68" w:rsidRDefault="0087495C" w:rsidP="0087495C">
            <w:pPr>
              <w:contextualSpacing/>
            </w:pPr>
            <w:r w:rsidRPr="0041504C">
              <w:t xml:space="preserve">Barna </w:t>
            </w:r>
            <w:r>
              <w:t>presenterer seg selv:</w:t>
            </w:r>
            <w:r w:rsidRPr="0041504C">
              <w:t xml:space="preserve"> </w:t>
            </w:r>
          </w:p>
          <w:p w:rsidR="0087495C" w:rsidRPr="0041504C" w:rsidRDefault="0087495C" w:rsidP="0087495C">
            <w:pPr>
              <w:contextualSpacing/>
            </w:pPr>
            <w:r w:rsidRPr="0041504C">
              <w:t>barnet dukke</w:t>
            </w:r>
            <w:r>
              <w:t>r hodet under vann (</w:t>
            </w:r>
            <w:r w:rsidRPr="0041504C">
              <w:t>evt. bøye</w:t>
            </w:r>
            <w:r>
              <w:t>r</w:t>
            </w:r>
            <w:r w:rsidRPr="0041504C">
              <w:t xml:space="preserve"> seg ned for å blåse bobler med munnen i vannskorpa</w:t>
            </w:r>
            <w:r>
              <w:t>)</w:t>
            </w:r>
            <w:r w:rsidRPr="0041504C">
              <w:t xml:space="preserve"> for så å hoppe opp og si navnet sitt</w:t>
            </w:r>
            <w:r w:rsidR="00054E68">
              <w:t>.</w:t>
            </w:r>
          </w:p>
          <w:p w:rsidR="0080127B" w:rsidRDefault="0080127B" w:rsidP="00E35D76">
            <w:pPr>
              <w:contextualSpacing/>
            </w:pPr>
          </w:p>
        </w:tc>
        <w:tc>
          <w:tcPr>
            <w:tcW w:w="1843" w:type="dxa"/>
          </w:tcPr>
          <w:p w:rsidR="0080127B" w:rsidRDefault="0080127B" w:rsidP="00BE58E9">
            <w:pPr>
              <w:contextualSpacing/>
            </w:pPr>
          </w:p>
        </w:tc>
      </w:tr>
      <w:tr w:rsidR="00B22B4F" w:rsidTr="00B22B4F">
        <w:tc>
          <w:tcPr>
            <w:tcW w:w="1666" w:type="dxa"/>
          </w:tcPr>
          <w:p w:rsidR="00B22B4F" w:rsidRPr="00390AFD" w:rsidRDefault="00B22B4F" w:rsidP="0084673A">
            <w:pPr>
              <w:contextualSpacing/>
              <w:rPr>
                <w:b/>
              </w:rPr>
            </w:pPr>
            <w:r w:rsidRPr="00390AFD">
              <w:rPr>
                <w:b/>
              </w:rPr>
              <w:t>1</w:t>
            </w:r>
            <w:r w:rsidR="00DA5F59">
              <w:rPr>
                <w:b/>
              </w:rPr>
              <w:t>8</w:t>
            </w:r>
            <w:r w:rsidR="00BE58E9">
              <w:rPr>
                <w:b/>
              </w:rPr>
              <w:t>:</w:t>
            </w:r>
            <w:r w:rsidR="00EC660E">
              <w:rPr>
                <w:b/>
              </w:rPr>
              <w:t>1</w:t>
            </w:r>
            <w:r w:rsidR="007E271C">
              <w:rPr>
                <w:b/>
              </w:rPr>
              <w:t>0</w:t>
            </w:r>
            <w:r w:rsidRPr="00390AFD">
              <w:rPr>
                <w:b/>
              </w:rPr>
              <w:t>-1</w:t>
            </w:r>
            <w:r w:rsidR="00DA5F59">
              <w:rPr>
                <w:b/>
              </w:rPr>
              <w:t>8</w:t>
            </w:r>
            <w:r w:rsidRPr="00390AFD">
              <w:rPr>
                <w:b/>
              </w:rPr>
              <w:t>:</w:t>
            </w:r>
            <w:r w:rsidR="00EC660E">
              <w:rPr>
                <w:b/>
              </w:rPr>
              <w:t>20</w:t>
            </w:r>
          </w:p>
        </w:tc>
        <w:tc>
          <w:tcPr>
            <w:tcW w:w="7798" w:type="dxa"/>
          </w:tcPr>
          <w:p w:rsidR="00D3590D" w:rsidRPr="0087495C" w:rsidRDefault="00D3590D" w:rsidP="00D3590D">
            <w:pPr>
              <w:contextualSpacing/>
              <w:rPr>
                <w:b/>
                <w:bCs/>
              </w:rPr>
            </w:pPr>
            <w:r w:rsidRPr="0087495C">
              <w:rPr>
                <w:b/>
                <w:bCs/>
              </w:rPr>
              <w:t>Oppvarming:</w:t>
            </w:r>
          </w:p>
          <w:p w:rsidR="00D3590D" w:rsidRDefault="00D3590D" w:rsidP="00FC2DF8">
            <w:pPr>
              <w:contextualSpacing/>
              <w:rPr>
                <w:b/>
              </w:rPr>
            </w:pPr>
          </w:p>
          <w:p w:rsidR="00FC2DF8" w:rsidRPr="0041504C" w:rsidRDefault="00FC2DF8" w:rsidP="00FC2DF8">
            <w:pPr>
              <w:contextualSpacing/>
              <w:rPr>
                <w:b/>
              </w:rPr>
            </w:pPr>
            <w:r>
              <w:rPr>
                <w:b/>
              </w:rPr>
              <w:t>Sy</w:t>
            </w:r>
            <w:r w:rsidRPr="0041504C">
              <w:rPr>
                <w:b/>
              </w:rPr>
              <w:t>n</w:t>
            </w:r>
            <w:r w:rsidR="00054E68">
              <w:rPr>
                <w:b/>
              </w:rPr>
              <w:t xml:space="preserve">ge </w:t>
            </w:r>
            <w:r w:rsidRPr="0041504C">
              <w:rPr>
                <w:b/>
              </w:rPr>
              <w:t xml:space="preserve">”Hjulene på </w:t>
            </w:r>
            <w:r w:rsidR="00AB36C8">
              <w:rPr>
                <w:b/>
              </w:rPr>
              <w:t>b</w:t>
            </w:r>
            <w:r w:rsidRPr="0041504C">
              <w:rPr>
                <w:b/>
              </w:rPr>
              <w:t>ussen”</w:t>
            </w:r>
          </w:p>
          <w:p w:rsidR="00FC2DF8" w:rsidRDefault="00FC2DF8" w:rsidP="00FC2DF8">
            <w:r w:rsidRPr="0041504C">
              <w:t xml:space="preserve">Vi står fortsatt i sirkel, og synger </w:t>
            </w:r>
            <w:r w:rsidR="00054E68">
              <w:t>«</w:t>
            </w:r>
            <w:r w:rsidRPr="0041504C">
              <w:t>hjulene på bussen</w:t>
            </w:r>
            <w:r w:rsidR="00054E68">
              <w:t>»</w:t>
            </w:r>
            <w:r w:rsidRPr="0041504C">
              <w:t xml:space="preserve">. Når hjulene går rundt svinger foreldrene barnet sitt rundt i ring, når dørene går ut &amp; inn holdes barnet under armene og føres frem og tilbake i vannskorpa, </w:t>
            </w:r>
            <w:r>
              <w:t xml:space="preserve">barna er vindusviskerne som plasker fra side til side </w:t>
            </w:r>
            <w:r w:rsidRPr="0041504C">
              <w:t>og når vinduene går opp og ned, kastes barnet opp i luften for så å treffe vannet igjen. Denne øvelsen er populær og alle synger med. Sørg for godt med sprut og plask! Kan gjentas 2x.</w:t>
            </w:r>
          </w:p>
          <w:p w:rsidR="009B4245" w:rsidRDefault="009B4245" w:rsidP="00F96F27">
            <w:pPr>
              <w:contextualSpacing/>
              <w:rPr>
                <w:b/>
              </w:rPr>
            </w:pPr>
          </w:p>
          <w:p w:rsidR="00F86F90" w:rsidRDefault="00E572F3" w:rsidP="00F86F90">
            <w:pPr>
              <w:contextualSpacing/>
              <w:rPr>
                <w:b/>
              </w:rPr>
            </w:pPr>
            <w:r>
              <w:rPr>
                <w:b/>
              </w:rPr>
              <w:t>«Stiv heks»</w:t>
            </w:r>
          </w:p>
          <w:p w:rsidR="00E572F3" w:rsidRPr="00F86F90" w:rsidRDefault="00E572F3" w:rsidP="00F86F90">
            <w:pPr>
              <w:contextualSpacing/>
              <w:rPr>
                <w:b/>
              </w:rPr>
            </w:pPr>
            <w:r>
              <w:t>De voksne står på en rekke på tvers av bassenget slik at ca 1/3 av bassenget er tilgjengelig for «Stiv heks». Et par barn er heks og skal fange de andre barna, og et barn som blir tatt av heksa blir «stiv» og må stå helt i ro. Barn som er «stive» kan frigjøres ved et skulderklapp, ved å bli sprutet i ansiktet/kroppen 3x, ved at et fritt barn svømmer mellom beina på det «stive» barnet e.l.</w:t>
            </w:r>
          </w:p>
          <w:p w:rsidR="00C83118" w:rsidRDefault="00C83118" w:rsidP="00C83118">
            <w:pPr>
              <w:contextualSpacing/>
            </w:pPr>
          </w:p>
        </w:tc>
        <w:tc>
          <w:tcPr>
            <w:tcW w:w="1843" w:type="dxa"/>
          </w:tcPr>
          <w:p w:rsidR="00B22B4F" w:rsidRDefault="00B22B4F" w:rsidP="00B22B4F">
            <w:pPr>
              <w:contextualSpacing/>
            </w:pPr>
          </w:p>
          <w:p w:rsidR="00B22B4F" w:rsidRDefault="00B22B4F" w:rsidP="00B22B4F">
            <w:pPr>
              <w:contextualSpacing/>
            </w:pPr>
          </w:p>
          <w:p w:rsidR="00B22B4F" w:rsidRDefault="00B22B4F" w:rsidP="00B22B4F">
            <w:pPr>
              <w:contextualSpacing/>
            </w:pPr>
          </w:p>
          <w:p w:rsidR="00B22B4F" w:rsidRDefault="00B22B4F" w:rsidP="00B22B4F">
            <w:pPr>
              <w:contextualSpacing/>
            </w:pPr>
          </w:p>
          <w:p w:rsidR="00B22B4F" w:rsidRDefault="00B22B4F" w:rsidP="00B22B4F">
            <w:pPr>
              <w:contextualSpacing/>
            </w:pPr>
          </w:p>
          <w:p w:rsidR="00B22B4F" w:rsidRDefault="00B22B4F" w:rsidP="00B22B4F">
            <w:pPr>
              <w:contextualSpacing/>
            </w:pPr>
          </w:p>
          <w:p w:rsidR="00B22B4F" w:rsidRDefault="00B22B4F" w:rsidP="00B22B4F">
            <w:pPr>
              <w:contextualSpacing/>
            </w:pPr>
          </w:p>
          <w:p w:rsidR="004E2C12" w:rsidRDefault="004E2C12" w:rsidP="00B22B4F">
            <w:pPr>
              <w:contextualSpacing/>
            </w:pPr>
          </w:p>
          <w:p w:rsidR="00393419" w:rsidRDefault="00393419" w:rsidP="00B22B4F">
            <w:pPr>
              <w:contextualSpacing/>
            </w:pPr>
          </w:p>
          <w:p w:rsidR="00393419" w:rsidRDefault="00393419" w:rsidP="00B22B4F">
            <w:pPr>
              <w:contextualSpacing/>
            </w:pPr>
          </w:p>
          <w:p w:rsidR="00393419" w:rsidRDefault="00393419" w:rsidP="00B22B4F">
            <w:pPr>
              <w:contextualSpacing/>
            </w:pPr>
          </w:p>
          <w:p w:rsidR="0046344D" w:rsidRDefault="0046344D" w:rsidP="00B22B4F">
            <w:pPr>
              <w:contextualSpacing/>
            </w:pPr>
          </w:p>
          <w:p w:rsidR="0046344D" w:rsidRDefault="0046344D" w:rsidP="00B22B4F">
            <w:pPr>
              <w:contextualSpacing/>
            </w:pPr>
          </w:p>
          <w:p w:rsidR="0046344D" w:rsidRDefault="0046344D" w:rsidP="00B22B4F">
            <w:pPr>
              <w:contextualSpacing/>
            </w:pPr>
          </w:p>
          <w:p w:rsidR="0046344D" w:rsidRDefault="0046344D" w:rsidP="00B22B4F">
            <w:pPr>
              <w:contextualSpacing/>
            </w:pPr>
          </w:p>
          <w:p w:rsidR="00C83118" w:rsidRDefault="00C83118" w:rsidP="00B22B4F">
            <w:pPr>
              <w:contextualSpacing/>
            </w:pPr>
          </w:p>
        </w:tc>
      </w:tr>
      <w:tr w:rsidR="001614DE" w:rsidTr="00B22B4F">
        <w:tc>
          <w:tcPr>
            <w:tcW w:w="1666" w:type="dxa"/>
          </w:tcPr>
          <w:p w:rsidR="001614DE" w:rsidRPr="00390AFD" w:rsidRDefault="0034652D" w:rsidP="0084673A">
            <w:pPr>
              <w:contextualSpacing/>
              <w:rPr>
                <w:b/>
              </w:rPr>
            </w:pPr>
            <w:r>
              <w:rPr>
                <w:b/>
              </w:rPr>
              <w:t>1</w:t>
            </w:r>
            <w:r w:rsidR="00EC660E">
              <w:rPr>
                <w:b/>
              </w:rPr>
              <w:t>8</w:t>
            </w:r>
            <w:r>
              <w:rPr>
                <w:b/>
              </w:rPr>
              <w:t>:</w:t>
            </w:r>
            <w:r w:rsidR="00EC660E">
              <w:rPr>
                <w:b/>
              </w:rPr>
              <w:t>20</w:t>
            </w:r>
            <w:r>
              <w:rPr>
                <w:b/>
              </w:rPr>
              <w:t>-1</w:t>
            </w:r>
            <w:r w:rsidR="00EC660E">
              <w:rPr>
                <w:b/>
              </w:rPr>
              <w:t>8</w:t>
            </w:r>
            <w:r>
              <w:rPr>
                <w:b/>
              </w:rPr>
              <w:t>:3</w:t>
            </w:r>
            <w:r w:rsidR="00EC660E">
              <w:rPr>
                <w:b/>
              </w:rPr>
              <w:t>5</w:t>
            </w:r>
          </w:p>
        </w:tc>
        <w:tc>
          <w:tcPr>
            <w:tcW w:w="7798" w:type="dxa"/>
          </w:tcPr>
          <w:p w:rsidR="001614DE" w:rsidRDefault="00DE5A25" w:rsidP="0034652D">
            <w:pPr>
              <w:contextualSpacing/>
              <w:rPr>
                <w:b/>
              </w:rPr>
            </w:pPr>
            <w:r>
              <w:rPr>
                <w:b/>
              </w:rPr>
              <w:t>Flyte-øvelser:</w:t>
            </w:r>
          </w:p>
          <w:p w:rsidR="00DE5A25" w:rsidRDefault="00DE5A25" w:rsidP="0034652D">
            <w:pPr>
              <w:contextualSpacing/>
              <w:rPr>
                <w:b/>
              </w:rPr>
            </w:pPr>
          </w:p>
          <w:p w:rsidR="00DA3156" w:rsidRPr="0041504C" w:rsidRDefault="00DE5A25" w:rsidP="0034652D">
            <w:pPr>
              <w:contextualSpacing/>
              <w:rPr>
                <w:b/>
              </w:rPr>
            </w:pPr>
            <w:r>
              <w:rPr>
                <w:b/>
              </w:rPr>
              <w:t>Flyte sammen i en ring:</w:t>
            </w:r>
          </w:p>
          <w:p w:rsidR="001614DE" w:rsidRDefault="001614DE" w:rsidP="001614DE">
            <w:pPr>
              <w:pStyle w:val="ListParagraph"/>
              <w:numPr>
                <w:ilvl w:val="0"/>
                <w:numId w:val="4"/>
              </w:numPr>
            </w:pPr>
            <w:r>
              <w:t xml:space="preserve">Alle holder hender i en </w:t>
            </w:r>
            <w:r w:rsidRPr="0041504C">
              <w:t xml:space="preserve">sirkel med voksne og barn annenhver. </w:t>
            </w:r>
            <w:r w:rsidR="00DE5A25">
              <w:t>De voksne blir stående, mens b</w:t>
            </w:r>
            <w:r>
              <w:t>arna holder de voksne i hendene</w:t>
            </w:r>
            <w:r w:rsidR="00DE5A25">
              <w:t xml:space="preserve"> og</w:t>
            </w:r>
            <w:r>
              <w:t xml:space="preserve"> legger seg ned på ryggen og flyter på ryggen i vannet. Barna holder seg flytende ved å holde i de voksnes hender, og de voksne hjelper til med å stabilisere flytinga kun ved bruk av hendene. Dette kan være </w:t>
            </w:r>
            <w:r>
              <w:lastRenderedPageBreak/>
              <w:t>vanskelig, så det er lurt å prøve 2-3 ganger à ca 10 sekunder (tell høyt).</w:t>
            </w:r>
          </w:p>
          <w:p w:rsidR="001614DE" w:rsidRDefault="001614DE" w:rsidP="001614DE">
            <w:pPr>
              <w:pStyle w:val="ListParagraph"/>
              <w:ind w:left="1068"/>
            </w:pPr>
            <w:r>
              <w:t xml:space="preserve">  </w:t>
            </w:r>
          </w:p>
          <w:p w:rsidR="001614DE" w:rsidRDefault="001614DE" w:rsidP="001F42C4">
            <w:pPr>
              <w:pStyle w:val="ListParagraph"/>
              <w:ind w:left="360"/>
            </w:pPr>
            <w:r>
              <w:t>Evt kan de voksne bidra med litt bevegelse slik at det er lettere å holde seg flytende: alle barna legger seg ned for å flyte på ryggen, med beina inn mot midten av sirkelen, mens de holder i hendene til de voksne. De voksne fører barna sammen som en stjerne inn mot midten slik at alle føttene møtes («blande tåfis»).</w:t>
            </w:r>
          </w:p>
          <w:p w:rsidR="001614DE" w:rsidRDefault="001614DE" w:rsidP="001614DE">
            <w:pPr>
              <w:pStyle w:val="ListParagraph"/>
              <w:ind w:left="1068"/>
            </w:pPr>
          </w:p>
          <w:p w:rsidR="001614DE" w:rsidRDefault="001614DE" w:rsidP="001614DE">
            <w:pPr>
              <w:pStyle w:val="ListParagraph"/>
              <w:numPr>
                <w:ilvl w:val="0"/>
                <w:numId w:val="4"/>
              </w:numPr>
            </w:pPr>
            <w:r>
              <w:t>Går det fint å flyte på ryggen, kan man prøve å flyte på magen også. Barn og voksne står fortsatt annenhver i sirkelen og holder hverandre i hendene</w:t>
            </w:r>
            <w:r w:rsidR="00003DEC">
              <w:t>. De voksne blir stående mens</w:t>
            </w:r>
            <w:r>
              <w:t xml:space="preserve"> </w:t>
            </w:r>
            <w:r w:rsidR="00003DEC">
              <w:t xml:space="preserve">barna </w:t>
            </w:r>
            <w:r w:rsidR="003D6136">
              <w:t xml:space="preserve">puster dypt, </w:t>
            </w:r>
            <w:r>
              <w:t>legger seg på magen ned i vannet og prøver å flyte på magen</w:t>
            </w:r>
            <w:r w:rsidR="0047451F">
              <w:t xml:space="preserve"> (med ansiktet ned i vannet)</w:t>
            </w:r>
            <w:r w:rsidR="00003DEC">
              <w:t xml:space="preserve"> mens de holder de voksne i hendene</w:t>
            </w:r>
            <w:r>
              <w:t xml:space="preserve">. </w:t>
            </w:r>
          </w:p>
          <w:p w:rsidR="001614DE" w:rsidRDefault="001614DE" w:rsidP="001614DE">
            <w:pPr>
              <w:pStyle w:val="ListParagraph"/>
              <w:ind w:left="1068"/>
            </w:pPr>
          </w:p>
          <w:p w:rsidR="001614DE" w:rsidRPr="0047451F" w:rsidRDefault="001614DE" w:rsidP="00E22324">
            <w:pPr>
              <w:pStyle w:val="ListParagraph"/>
              <w:ind w:left="708"/>
              <w:rPr>
                <w:color w:val="0070C0"/>
              </w:rPr>
            </w:pPr>
            <w:r w:rsidRPr="0047451F">
              <w:rPr>
                <w:color w:val="0070C0"/>
              </w:rPr>
              <w:t>NB! Det er veldig vanskelig/umulig å flyte på magen dersom man ikke legger ansiktet ned i vannet. De barna som tør å ha hodet ned i vannet bør gjøre det; de andre barna oppmuntres til å prøve litt mage-flyting med hodet over vann.</w:t>
            </w:r>
          </w:p>
          <w:p w:rsidR="001614DE" w:rsidRDefault="001614DE" w:rsidP="001614DE">
            <w:pPr>
              <w:pStyle w:val="ListParagraph"/>
              <w:ind w:left="1068"/>
            </w:pPr>
          </w:p>
          <w:p w:rsidR="001614DE" w:rsidRDefault="001614DE" w:rsidP="001614DE">
            <w:pPr>
              <w:pStyle w:val="ListParagraph"/>
              <w:numPr>
                <w:ilvl w:val="0"/>
                <w:numId w:val="4"/>
              </w:numPr>
            </w:pPr>
            <w:r>
              <w:t>Gjenta flyte-øvelsen på rygg et par ganger til</w:t>
            </w:r>
            <w:r w:rsidR="003C5FEF">
              <w:t xml:space="preserve">. Snakk om pusting og </w:t>
            </w:r>
            <w:r w:rsidR="00E22324">
              <w:t xml:space="preserve">det å </w:t>
            </w:r>
            <w:r w:rsidR="003C5FEF">
              <w:t>fylle lungene med luft («din innebygde redningsvest»)</w:t>
            </w:r>
            <w:r w:rsidR="00E22324">
              <w:t xml:space="preserve">. Gå deretter </w:t>
            </w:r>
            <w:r>
              <w:t>over til «virvelstrøm-øvelsen» hvor barna kan føle at det er mye lettere å flyte på ryggen med litt strøm i vannet.</w:t>
            </w:r>
          </w:p>
          <w:p w:rsidR="001614DE" w:rsidRDefault="001614DE" w:rsidP="001614DE">
            <w:pPr>
              <w:pStyle w:val="ListParagraph"/>
              <w:spacing w:before="240"/>
              <w:ind w:left="1068"/>
            </w:pPr>
          </w:p>
          <w:p w:rsidR="00FA2E8E" w:rsidRDefault="00FA2E8E" w:rsidP="00FA2E8E">
            <w:pPr>
              <w:contextualSpacing/>
              <w:rPr>
                <w:b/>
              </w:rPr>
            </w:pPr>
          </w:p>
          <w:p w:rsidR="001614DE" w:rsidRPr="0041504C" w:rsidRDefault="00DE5A25" w:rsidP="00FA2E8E">
            <w:pPr>
              <w:contextualSpacing/>
              <w:rPr>
                <w:b/>
              </w:rPr>
            </w:pPr>
            <w:r>
              <w:rPr>
                <w:b/>
              </w:rPr>
              <w:t>«</w:t>
            </w:r>
            <w:r w:rsidR="001614DE">
              <w:rPr>
                <w:b/>
              </w:rPr>
              <w:t>V</w:t>
            </w:r>
            <w:r w:rsidR="001614DE" w:rsidRPr="0041504C">
              <w:rPr>
                <w:b/>
              </w:rPr>
              <w:t>irvelstrøm</w:t>
            </w:r>
            <w:r>
              <w:rPr>
                <w:b/>
              </w:rPr>
              <w:t>»</w:t>
            </w:r>
            <w:r w:rsidR="00FA2E8E">
              <w:rPr>
                <w:b/>
              </w:rPr>
              <w:t>:</w:t>
            </w:r>
          </w:p>
          <w:p w:rsidR="00E22324" w:rsidRDefault="001614DE" w:rsidP="00FA2E8E">
            <w:pPr>
              <w:pStyle w:val="ListParagraph"/>
              <w:ind w:left="0"/>
            </w:pPr>
            <w:r>
              <w:t>A</w:t>
            </w:r>
            <w:r w:rsidRPr="0041504C">
              <w:t>lle holder hender</w:t>
            </w:r>
            <w:r>
              <w:t xml:space="preserve"> </w:t>
            </w:r>
            <w:r w:rsidRPr="0041504C">
              <w:t>i</w:t>
            </w:r>
            <w:r>
              <w:t xml:space="preserve"> en</w:t>
            </w:r>
            <w:r w:rsidRPr="0041504C">
              <w:t xml:space="preserve"> sirkel</w:t>
            </w:r>
            <w:r>
              <w:t xml:space="preserve"> med voksne og barn annenhver. Alle </w:t>
            </w:r>
            <w:r w:rsidR="00E22324">
              <w:t xml:space="preserve">voksne </w:t>
            </w:r>
            <w:r w:rsidRPr="0041504C">
              <w:t xml:space="preserve">går rundt i ring slik at det skapes en strøm i vannet. </w:t>
            </w:r>
            <w:r>
              <w:t>De voksne</w:t>
            </w:r>
            <w:r w:rsidRPr="0041504C">
              <w:t xml:space="preserve"> går fortere og fortere, </w:t>
            </w:r>
            <w:r>
              <w:t>barna flyter imellom</w:t>
            </w:r>
            <w:r w:rsidR="00E22324">
              <w:t xml:space="preserve"> de voksne</w:t>
            </w:r>
            <w:r>
              <w:t xml:space="preserve">, </w:t>
            </w:r>
            <w:r w:rsidRPr="0041504C">
              <w:t xml:space="preserve">og </w:t>
            </w:r>
            <w:r>
              <w:t xml:space="preserve">på signal </w:t>
            </w:r>
            <w:r w:rsidRPr="0041504C">
              <w:t>slipper</w:t>
            </w:r>
            <w:r>
              <w:t xml:space="preserve"> alle </w:t>
            </w:r>
            <w:r w:rsidRPr="0041504C">
              <w:t>taket</w:t>
            </w:r>
            <w:r>
              <w:t xml:space="preserve"> på de andre i ringen. H</w:t>
            </w:r>
            <w:r w:rsidRPr="0041504C">
              <w:t xml:space="preserve">old fortsatt i ditt eget barn, men slipp </w:t>
            </w:r>
            <w:r>
              <w:t xml:space="preserve">gjerne taket etter hvert så barnet får oppleve å flyte fritt med </w:t>
            </w:r>
            <w:r w:rsidRPr="0041504C">
              <w:t xml:space="preserve">i strømmen. </w:t>
            </w:r>
          </w:p>
          <w:p w:rsidR="001614DE" w:rsidRDefault="001614DE" w:rsidP="00FA2E8E">
            <w:pPr>
              <w:pStyle w:val="ListParagraph"/>
              <w:ind w:left="0"/>
            </w:pPr>
            <w:r>
              <w:t>Kan gjentas 2x.</w:t>
            </w:r>
          </w:p>
          <w:p w:rsidR="001614DE" w:rsidRDefault="001614DE" w:rsidP="00FA2E8E">
            <w:pPr>
              <w:pStyle w:val="ListParagraph"/>
              <w:numPr>
                <w:ilvl w:val="0"/>
                <w:numId w:val="5"/>
              </w:numPr>
              <w:ind w:left="360"/>
            </w:pPr>
            <w:r w:rsidRPr="0041504C">
              <w:t xml:space="preserve">Husk å </w:t>
            </w:r>
            <w:r>
              <w:t xml:space="preserve">få barna til å </w:t>
            </w:r>
            <w:r w:rsidRPr="0041504C">
              <w:t xml:space="preserve">flyte </w:t>
            </w:r>
            <w:r w:rsidRPr="00CB6B44">
              <w:rPr>
                <w:u w:val="single"/>
              </w:rPr>
              <w:t>med</w:t>
            </w:r>
            <w:r w:rsidRPr="0041504C">
              <w:t xml:space="preserve"> strømmen, ikke mot! </w:t>
            </w:r>
          </w:p>
          <w:p w:rsidR="001614DE" w:rsidRDefault="001614DE" w:rsidP="00FA2E8E">
            <w:pPr>
              <w:pStyle w:val="ListParagraph"/>
              <w:numPr>
                <w:ilvl w:val="0"/>
                <w:numId w:val="5"/>
              </w:numPr>
              <w:ind w:left="360"/>
            </w:pPr>
            <w:r>
              <w:t>L</w:t>
            </w:r>
            <w:r w:rsidRPr="0041504C">
              <w:t>a barna er</w:t>
            </w:r>
            <w:r>
              <w:t>fare at enkleste vei til land</w:t>
            </w:r>
            <w:r w:rsidRPr="0041504C">
              <w:t xml:space="preserve"> </w:t>
            </w:r>
            <w:r>
              <w:t xml:space="preserve">ikke nødvendigvis er den korteste, så flyt </w:t>
            </w:r>
            <w:r w:rsidRPr="00E22324">
              <w:rPr>
                <w:u w:val="single"/>
              </w:rPr>
              <w:t>med</w:t>
            </w:r>
            <w:r>
              <w:t xml:space="preserve"> </w:t>
            </w:r>
            <w:r w:rsidRPr="0041504C">
              <w:t xml:space="preserve">strømmen bort til bassengkanten.  </w:t>
            </w:r>
          </w:p>
          <w:p w:rsidR="001614DE" w:rsidRDefault="001614DE" w:rsidP="00FA2E8E">
            <w:pPr>
              <w:pStyle w:val="ListParagraph"/>
              <w:numPr>
                <w:ilvl w:val="0"/>
                <w:numId w:val="5"/>
              </w:numPr>
              <w:ind w:left="360"/>
            </w:pPr>
            <w:r w:rsidRPr="0041504C">
              <w:t>NB! Barn</w:t>
            </w:r>
            <w:r w:rsidR="00E22324">
              <w:t xml:space="preserve"> må</w:t>
            </w:r>
            <w:r w:rsidRPr="0041504C">
              <w:t xml:space="preserve"> </w:t>
            </w:r>
            <w:r w:rsidRPr="00583C05">
              <w:rPr>
                <w:b/>
              </w:rPr>
              <w:t>ikke</w:t>
            </w:r>
            <w:r w:rsidRPr="0041504C">
              <w:t xml:space="preserve"> d</w:t>
            </w:r>
            <w:r w:rsidR="00E22324">
              <w:t>y</w:t>
            </w:r>
            <w:r w:rsidRPr="0041504C">
              <w:t xml:space="preserve">kke ned i </w:t>
            </w:r>
            <w:r w:rsidR="00E22324">
              <w:t>virvels</w:t>
            </w:r>
            <w:r w:rsidRPr="0041504C">
              <w:t>trømmen</w:t>
            </w:r>
            <w:r w:rsidR="00E22324">
              <w:t xml:space="preserve"> (dvs dykke under vann mens det er virvelstrøm i bassenget)</w:t>
            </w:r>
            <w:r w:rsidRPr="0041504C">
              <w:t>, for der er strømmen enda sterkere!</w:t>
            </w:r>
          </w:p>
          <w:p w:rsidR="00E22324" w:rsidRDefault="00E22324" w:rsidP="00E22324">
            <w:pPr>
              <w:pStyle w:val="ListParagraph"/>
              <w:ind w:left="360"/>
            </w:pPr>
          </w:p>
          <w:p w:rsidR="00E22324" w:rsidRPr="00E22324" w:rsidRDefault="00E22324" w:rsidP="00E22324">
            <w:pPr>
              <w:pStyle w:val="ListParagraph"/>
              <w:ind w:left="708"/>
              <w:rPr>
                <w:color w:val="0070C0"/>
              </w:rPr>
            </w:pPr>
            <w:r w:rsidRPr="00E22324">
              <w:rPr>
                <w:color w:val="0070C0"/>
              </w:rPr>
              <w:t xml:space="preserve">Hensikten med denne øvelsen er å kjenne på følelsen av å flyte og at barnet lærer seg å holde seg stabilt flytende i vannet så lenge som mulig (evt med litt hjelp av en forelder). </w:t>
            </w:r>
            <w:r>
              <w:rPr>
                <w:color w:val="0070C0"/>
              </w:rPr>
              <w:t>Legg også til momentet «komme seg i sikkerhet» ved å følge strømmen, ikke gå mot strømmen.</w:t>
            </w:r>
          </w:p>
          <w:p w:rsidR="001614DE" w:rsidRPr="0087495C" w:rsidRDefault="001614DE" w:rsidP="00D3590D">
            <w:pPr>
              <w:contextualSpacing/>
              <w:rPr>
                <w:b/>
                <w:bCs/>
              </w:rPr>
            </w:pPr>
          </w:p>
        </w:tc>
        <w:tc>
          <w:tcPr>
            <w:tcW w:w="1843" w:type="dxa"/>
          </w:tcPr>
          <w:p w:rsidR="001614DE" w:rsidRDefault="001614DE" w:rsidP="00B22B4F">
            <w:pPr>
              <w:contextualSpacing/>
            </w:pPr>
          </w:p>
        </w:tc>
      </w:tr>
      <w:tr w:rsidR="00B22B4F" w:rsidTr="00B22B4F">
        <w:tc>
          <w:tcPr>
            <w:tcW w:w="1666" w:type="dxa"/>
          </w:tcPr>
          <w:p w:rsidR="00B22B4F" w:rsidRPr="00390AFD" w:rsidRDefault="00B22B4F" w:rsidP="00DC0F64">
            <w:pPr>
              <w:contextualSpacing/>
              <w:rPr>
                <w:b/>
              </w:rPr>
            </w:pPr>
            <w:r w:rsidRPr="00390AFD">
              <w:rPr>
                <w:b/>
              </w:rPr>
              <w:t>1</w:t>
            </w:r>
            <w:r w:rsidR="00EC660E">
              <w:rPr>
                <w:b/>
              </w:rPr>
              <w:t>8</w:t>
            </w:r>
            <w:r w:rsidRPr="00390AFD">
              <w:rPr>
                <w:b/>
              </w:rPr>
              <w:t>:</w:t>
            </w:r>
            <w:r w:rsidR="00DC0F64">
              <w:rPr>
                <w:b/>
              </w:rPr>
              <w:t>3</w:t>
            </w:r>
            <w:r w:rsidR="00EC660E">
              <w:rPr>
                <w:b/>
              </w:rPr>
              <w:t>5</w:t>
            </w:r>
            <w:r w:rsidRPr="00390AFD">
              <w:rPr>
                <w:b/>
              </w:rPr>
              <w:t>-1</w:t>
            </w:r>
            <w:r w:rsidR="00EC660E">
              <w:rPr>
                <w:b/>
              </w:rPr>
              <w:t>8</w:t>
            </w:r>
            <w:r w:rsidRPr="00390AFD">
              <w:rPr>
                <w:b/>
              </w:rPr>
              <w:t>:</w:t>
            </w:r>
            <w:r w:rsidR="00EC660E">
              <w:rPr>
                <w:b/>
              </w:rPr>
              <w:t>50</w:t>
            </w:r>
          </w:p>
        </w:tc>
        <w:tc>
          <w:tcPr>
            <w:tcW w:w="7798" w:type="dxa"/>
          </w:tcPr>
          <w:p w:rsidR="00513A97" w:rsidRPr="0041504C" w:rsidRDefault="00513A97" w:rsidP="005175C2">
            <w:pPr>
              <w:contextualSpacing/>
              <w:rPr>
                <w:b/>
              </w:rPr>
            </w:pPr>
            <w:r>
              <w:rPr>
                <w:b/>
              </w:rPr>
              <w:t>«Gå planken»</w:t>
            </w:r>
          </w:p>
          <w:p w:rsidR="00513A97" w:rsidRDefault="00513A97" w:rsidP="005175C2">
            <w:r>
              <w:t xml:space="preserve">De voksne bygger en flytebrygge av matter og holder den sammen så godt det lar seg gjøre. Barna stiller opp i rekke på bassengkanten og går </w:t>
            </w:r>
            <w:r>
              <w:lastRenderedPageBreak/>
              <w:t xml:space="preserve">planken én og én. Barna balanserer fram over planken og hopper uti når de når enden. Barna bør oppfordres til å svømme tilbake til bassengkanten selv (foreldrene hjelper de barna som trenger litt hjelp). </w:t>
            </w:r>
          </w:p>
          <w:p w:rsidR="005175C2" w:rsidRDefault="005175C2" w:rsidP="005175C2">
            <w:pPr>
              <w:rPr>
                <w:b/>
              </w:rPr>
            </w:pPr>
          </w:p>
          <w:p w:rsidR="00513A97" w:rsidRPr="0041504C" w:rsidRDefault="00513A97" w:rsidP="000E000A">
            <w:r w:rsidRPr="005175C2">
              <w:rPr>
                <w:b/>
              </w:rPr>
              <w:t xml:space="preserve">Frilek i vannet </w:t>
            </w:r>
            <w:r w:rsidR="000E000A" w:rsidRPr="000E000A">
              <w:rPr>
                <mc:AlternateContent>
                  <mc:Choice Requires="w16se"/>
                  <mc:Fallback>
                    <w:rFonts w:ascii="Segoe UI Emoji" w:eastAsia="Segoe UI Emoji" w:hAnsi="Segoe UI Emoji" w:cs="Segoe UI Emoji"/>
                  </mc:Fallback>
                </mc:AlternateContent>
                <w:bCs/>
              </w:rPr>
              <mc:AlternateContent>
                <mc:Choice Requires="w16se">
                  <w16se:symEx w16se:font="Segoe UI Emoji" w16se:char="1F60A"/>
                </mc:Choice>
                <mc:Fallback>
                  <w:t>😊</w:t>
                </mc:Fallback>
              </mc:AlternateContent>
            </w:r>
          </w:p>
          <w:p w:rsidR="000E3EC2" w:rsidRPr="005721A2" w:rsidRDefault="00846E2D" w:rsidP="0046344D">
            <w:pPr>
              <w:contextualSpacing/>
            </w:pPr>
            <w:r>
              <w:rPr>
                <w:b/>
              </w:rPr>
              <w:t xml:space="preserve"> </w:t>
            </w:r>
          </w:p>
        </w:tc>
        <w:tc>
          <w:tcPr>
            <w:tcW w:w="1843" w:type="dxa"/>
          </w:tcPr>
          <w:p w:rsidR="00B22B4F" w:rsidRDefault="00B22B4F" w:rsidP="00B22B4F">
            <w:pPr>
              <w:contextualSpacing/>
            </w:pPr>
          </w:p>
        </w:tc>
      </w:tr>
      <w:tr w:rsidR="00DC0F64" w:rsidTr="00B22B4F">
        <w:tc>
          <w:tcPr>
            <w:tcW w:w="1666" w:type="dxa"/>
          </w:tcPr>
          <w:p w:rsidR="00DC0F64" w:rsidRPr="00390AFD" w:rsidRDefault="00DC0F64" w:rsidP="00DC0F64">
            <w:pPr>
              <w:contextualSpacing/>
              <w:rPr>
                <w:b/>
              </w:rPr>
            </w:pPr>
            <w:r w:rsidRPr="00390AFD">
              <w:rPr>
                <w:b/>
              </w:rPr>
              <w:t>1</w:t>
            </w:r>
            <w:r w:rsidR="00EC660E">
              <w:rPr>
                <w:b/>
              </w:rPr>
              <w:t>8</w:t>
            </w:r>
            <w:r w:rsidRPr="00390AFD">
              <w:rPr>
                <w:b/>
              </w:rPr>
              <w:t>:</w:t>
            </w:r>
            <w:r w:rsidR="00EC660E">
              <w:rPr>
                <w:b/>
              </w:rPr>
              <w:t>5</w:t>
            </w:r>
            <w:r>
              <w:rPr>
                <w:b/>
              </w:rPr>
              <w:t>0</w:t>
            </w:r>
            <w:r w:rsidRPr="00390AFD">
              <w:rPr>
                <w:b/>
              </w:rPr>
              <w:t>-1</w:t>
            </w:r>
            <w:r w:rsidR="00EC660E">
              <w:rPr>
                <w:b/>
              </w:rPr>
              <w:t>9</w:t>
            </w:r>
            <w:r w:rsidRPr="00390AFD">
              <w:rPr>
                <w:b/>
              </w:rPr>
              <w:t>:</w:t>
            </w:r>
            <w:r w:rsidR="00EC660E">
              <w:rPr>
                <w:b/>
              </w:rPr>
              <w:t>00</w:t>
            </w:r>
          </w:p>
        </w:tc>
        <w:tc>
          <w:tcPr>
            <w:tcW w:w="7798" w:type="dxa"/>
          </w:tcPr>
          <w:p w:rsidR="00DC0F64" w:rsidRDefault="00DC0F64" w:rsidP="00DC0F64">
            <w:pPr>
              <w:contextualSpacing/>
              <w:rPr>
                <w:b/>
              </w:rPr>
            </w:pPr>
            <w:r w:rsidRPr="00390AFD">
              <w:rPr>
                <w:b/>
              </w:rPr>
              <w:t>Avslutning!</w:t>
            </w:r>
          </w:p>
          <w:p w:rsidR="004F4794" w:rsidRDefault="004F4794" w:rsidP="004F4794">
            <w:pPr>
              <w:contextualSpacing/>
              <w:rPr>
                <w:b/>
              </w:rPr>
            </w:pPr>
          </w:p>
          <w:p w:rsidR="00C766ED" w:rsidRPr="004F4794" w:rsidRDefault="00C766ED" w:rsidP="004F4794">
            <w:pPr>
              <w:contextualSpacing/>
              <w:rPr>
                <w:b/>
              </w:rPr>
            </w:pPr>
            <w:r>
              <w:rPr>
                <w:b/>
              </w:rPr>
              <w:t>Ry</w:t>
            </w:r>
            <w:r w:rsidR="004F4794">
              <w:rPr>
                <w:b/>
              </w:rPr>
              <w:t xml:space="preserve">ddetid: </w:t>
            </w:r>
            <w:r w:rsidRPr="0041504C">
              <w:t xml:space="preserve">Alle barn og voksne </w:t>
            </w:r>
            <w:r>
              <w:t>oppfordres til å rydde vekk matter, balle</w:t>
            </w:r>
            <w:r w:rsidR="004F4794">
              <w:t>r, pølser, flytebrett</w:t>
            </w:r>
            <w:r>
              <w:t xml:space="preserve"> etc. </w:t>
            </w:r>
          </w:p>
          <w:p w:rsidR="004F4794" w:rsidRDefault="004F4794" w:rsidP="004F4794">
            <w:pPr>
              <w:ind w:left="720"/>
              <w:contextualSpacing/>
            </w:pPr>
          </w:p>
          <w:p w:rsidR="00C766ED" w:rsidRDefault="00C766ED" w:rsidP="004F4794">
            <w:pPr>
              <w:contextualSpacing/>
            </w:pPr>
            <w:r>
              <w:t xml:space="preserve">Samle alle i en ring for å gi evt beskjeder og et «takk for i dag». </w:t>
            </w:r>
          </w:p>
          <w:p w:rsidR="004F4794" w:rsidRDefault="004F4794" w:rsidP="004F4794">
            <w:pPr>
              <w:ind w:left="720"/>
              <w:contextualSpacing/>
            </w:pPr>
          </w:p>
          <w:p w:rsidR="00DC0F64" w:rsidRDefault="00C766ED" w:rsidP="004F4794">
            <w:pPr>
              <w:contextualSpacing/>
            </w:pPr>
            <w:r w:rsidRPr="004F4794">
              <w:rPr>
                <w:b/>
                <w:bCs/>
              </w:rPr>
              <w:t>«Takk for i dag»</w:t>
            </w:r>
            <w:r w:rsidR="004F4794">
              <w:rPr>
                <w:b/>
                <w:bCs/>
              </w:rPr>
              <w:t>:</w:t>
            </w:r>
            <w:r>
              <w:t xml:space="preserve"> </w:t>
            </w:r>
            <w:r w:rsidR="004F4794">
              <w:t xml:space="preserve">alle voksne kaster </w:t>
            </w:r>
            <w:r>
              <w:t xml:space="preserve">barna </w:t>
            </w:r>
            <w:r w:rsidR="004F4794">
              <w:t xml:space="preserve">høyt </w:t>
            </w:r>
            <w:r>
              <w:t xml:space="preserve">opp i lufta </w:t>
            </w:r>
            <w:r w:rsidR="004F4794">
              <w:t xml:space="preserve">og lar dem falle ned i vannet med et stort plask </w:t>
            </w:r>
            <w:r>
              <w:t>e.l.</w:t>
            </w:r>
          </w:p>
          <w:p w:rsidR="00DC0F64" w:rsidRPr="00905D0E" w:rsidRDefault="00DC0F64" w:rsidP="00DC0F64">
            <w:pPr>
              <w:contextualSpacing/>
            </w:pPr>
          </w:p>
        </w:tc>
        <w:tc>
          <w:tcPr>
            <w:tcW w:w="1843" w:type="dxa"/>
          </w:tcPr>
          <w:p w:rsidR="00DC0F64" w:rsidRDefault="00DC0F64" w:rsidP="00DC0F64">
            <w:pPr>
              <w:contextualSpacing/>
            </w:pPr>
          </w:p>
        </w:tc>
      </w:tr>
      <w:tr w:rsidR="00DC0F64" w:rsidTr="00B22B4F">
        <w:tc>
          <w:tcPr>
            <w:tcW w:w="1666" w:type="dxa"/>
          </w:tcPr>
          <w:p w:rsidR="00DC0F64" w:rsidRPr="00390AFD" w:rsidRDefault="00DC0F64" w:rsidP="00DC0F64">
            <w:pPr>
              <w:contextualSpacing/>
              <w:rPr>
                <w:b/>
              </w:rPr>
            </w:pPr>
            <w:r>
              <w:rPr>
                <w:b/>
              </w:rPr>
              <w:t xml:space="preserve">Etter kl </w:t>
            </w:r>
            <w:r w:rsidR="001D4533">
              <w:rPr>
                <w:b/>
              </w:rPr>
              <w:t>19</w:t>
            </w:r>
            <w:r w:rsidRPr="00390AFD">
              <w:rPr>
                <w:b/>
              </w:rPr>
              <w:t>:</w:t>
            </w:r>
            <w:r>
              <w:rPr>
                <w:b/>
              </w:rPr>
              <w:t>00</w:t>
            </w:r>
          </w:p>
        </w:tc>
        <w:tc>
          <w:tcPr>
            <w:tcW w:w="7798" w:type="dxa"/>
          </w:tcPr>
          <w:p w:rsidR="00DC0F64" w:rsidRPr="009A5194" w:rsidRDefault="00DC0F64" w:rsidP="00DC0F64">
            <w:pPr>
              <w:contextualSpacing/>
              <w:rPr>
                <w:b/>
              </w:rPr>
            </w:pPr>
            <w:r>
              <w:rPr>
                <w:b/>
              </w:rPr>
              <w:t xml:space="preserve">Levere tilbake </w:t>
            </w:r>
            <w:r w:rsidR="007D36AC">
              <w:rPr>
                <w:b/>
              </w:rPr>
              <w:t>medbragt</w:t>
            </w:r>
            <w:r>
              <w:rPr>
                <w:b/>
              </w:rPr>
              <w:t xml:space="preserve"> utstyr</w:t>
            </w:r>
            <w:r w:rsidR="00572897">
              <w:rPr>
                <w:b/>
              </w:rPr>
              <w:t xml:space="preserve"> og </w:t>
            </w:r>
            <w:bookmarkStart w:id="0" w:name="_GoBack"/>
            <w:bookmarkEnd w:id="0"/>
            <w:r w:rsidR="00572897">
              <w:rPr>
                <w:b/>
              </w:rPr>
              <w:t>adgangskort</w:t>
            </w:r>
            <w:r>
              <w:rPr>
                <w:b/>
              </w:rPr>
              <w:t xml:space="preserve"> til utstyrsboden, NIL-huset.</w:t>
            </w:r>
          </w:p>
          <w:p w:rsidR="00DC0F64" w:rsidRDefault="00DC0F64" w:rsidP="0046344D">
            <w:pPr>
              <w:contextualSpacing/>
            </w:pPr>
          </w:p>
        </w:tc>
        <w:tc>
          <w:tcPr>
            <w:tcW w:w="1843" w:type="dxa"/>
          </w:tcPr>
          <w:p w:rsidR="00DC0F64" w:rsidRDefault="00DC0F64" w:rsidP="00DC0F64">
            <w:pPr>
              <w:contextualSpacing/>
            </w:pPr>
          </w:p>
        </w:tc>
      </w:tr>
    </w:tbl>
    <w:p w:rsidR="00B22B4F" w:rsidRDefault="00B22B4F" w:rsidP="00BF2B7D">
      <w:pPr>
        <w:rPr>
          <w:b/>
          <w:sz w:val="28"/>
          <w:szCs w:val="28"/>
        </w:rPr>
      </w:pPr>
    </w:p>
    <w:p w:rsidR="009A5194" w:rsidRDefault="009A5194" w:rsidP="00C60EE6">
      <w:pPr>
        <w:spacing w:after="0"/>
        <w:contextualSpacing/>
      </w:pPr>
    </w:p>
    <w:sectPr w:rsidR="009A51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5CD" w:rsidRDefault="006C65CD" w:rsidP="00F12D0D">
      <w:pPr>
        <w:spacing w:after="0"/>
      </w:pPr>
      <w:r>
        <w:separator/>
      </w:r>
    </w:p>
  </w:endnote>
  <w:endnote w:type="continuationSeparator" w:id="0">
    <w:p w:rsidR="006C65CD" w:rsidRDefault="006C65CD" w:rsidP="00F12D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Emoji">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5CD" w:rsidRDefault="006C65CD" w:rsidP="00F12D0D">
      <w:pPr>
        <w:spacing w:after="0"/>
      </w:pPr>
      <w:r>
        <w:separator/>
      </w:r>
    </w:p>
  </w:footnote>
  <w:footnote w:type="continuationSeparator" w:id="0">
    <w:p w:rsidR="006C65CD" w:rsidRDefault="006C65CD" w:rsidP="00F12D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40F8A"/>
    <w:multiLevelType w:val="hybridMultilevel"/>
    <w:tmpl w:val="F266F922"/>
    <w:lvl w:ilvl="0" w:tplc="2BF80FD0">
      <w:start w:val="1"/>
      <w:numFmt w:val="bullet"/>
      <w:lvlText w:val="-"/>
      <w:lvlJc w:val="left"/>
      <w:pPr>
        <w:ind w:left="720" w:hanging="360"/>
      </w:pPr>
      <w:rPr>
        <w:rFonts w:ascii="Cambria" w:eastAsia="Cambria" w:hAnsi="Cambr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E07F25"/>
    <w:multiLevelType w:val="hybridMultilevel"/>
    <w:tmpl w:val="52E8E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73A90"/>
    <w:multiLevelType w:val="hybridMultilevel"/>
    <w:tmpl w:val="669603FC"/>
    <w:lvl w:ilvl="0" w:tplc="DECA69C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F63B3C"/>
    <w:multiLevelType w:val="hybridMultilevel"/>
    <w:tmpl w:val="6A189C1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7C895CDA"/>
    <w:multiLevelType w:val="hybridMultilevel"/>
    <w:tmpl w:val="0D4C8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BA6C03"/>
    <w:multiLevelType w:val="hybridMultilevel"/>
    <w:tmpl w:val="B75CD82A"/>
    <w:lvl w:ilvl="0" w:tplc="5ADC34C4">
      <w:numFmt w:val="bullet"/>
      <w:lvlText w:val=""/>
      <w:lvlJc w:val="left"/>
      <w:pPr>
        <w:ind w:left="1080" w:hanging="360"/>
      </w:pPr>
      <w:rPr>
        <w:rFonts w:ascii="Symbol" w:eastAsia="Cambr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7D"/>
    <w:rsid w:val="00002557"/>
    <w:rsid w:val="00002B8B"/>
    <w:rsid w:val="00003DEC"/>
    <w:rsid w:val="00010A41"/>
    <w:rsid w:val="00011860"/>
    <w:rsid w:val="000247AB"/>
    <w:rsid w:val="00032C94"/>
    <w:rsid w:val="00043073"/>
    <w:rsid w:val="00054E68"/>
    <w:rsid w:val="00056D67"/>
    <w:rsid w:val="0006637B"/>
    <w:rsid w:val="00085C1C"/>
    <w:rsid w:val="00093698"/>
    <w:rsid w:val="000A2B44"/>
    <w:rsid w:val="000B27F1"/>
    <w:rsid w:val="000B508B"/>
    <w:rsid w:val="000B5C94"/>
    <w:rsid w:val="000D48D8"/>
    <w:rsid w:val="000D7FF8"/>
    <w:rsid w:val="000E000A"/>
    <w:rsid w:val="000E1E86"/>
    <w:rsid w:val="000E3367"/>
    <w:rsid w:val="000E3518"/>
    <w:rsid w:val="000E3CA5"/>
    <w:rsid w:val="000E3EC2"/>
    <w:rsid w:val="001075D9"/>
    <w:rsid w:val="00107696"/>
    <w:rsid w:val="0011039D"/>
    <w:rsid w:val="001103B9"/>
    <w:rsid w:val="00111093"/>
    <w:rsid w:val="001120AB"/>
    <w:rsid w:val="001131B4"/>
    <w:rsid w:val="00130707"/>
    <w:rsid w:val="001308E9"/>
    <w:rsid w:val="00151E25"/>
    <w:rsid w:val="0015238B"/>
    <w:rsid w:val="00160E66"/>
    <w:rsid w:val="001614DE"/>
    <w:rsid w:val="001614F3"/>
    <w:rsid w:val="00180DCD"/>
    <w:rsid w:val="00182070"/>
    <w:rsid w:val="001A09D8"/>
    <w:rsid w:val="001D179D"/>
    <w:rsid w:val="001D1AB2"/>
    <w:rsid w:val="001D365C"/>
    <w:rsid w:val="001D4533"/>
    <w:rsid w:val="001E33C9"/>
    <w:rsid w:val="001E4048"/>
    <w:rsid w:val="001F42C4"/>
    <w:rsid w:val="001F42DD"/>
    <w:rsid w:val="00204637"/>
    <w:rsid w:val="00207C1E"/>
    <w:rsid w:val="00210894"/>
    <w:rsid w:val="00225F1C"/>
    <w:rsid w:val="00233A97"/>
    <w:rsid w:val="00235265"/>
    <w:rsid w:val="00235282"/>
    <w:rsid w:val="00235544"/>
    <w:rsid w:val="00247A9C"/>
    <w:rsid w:val="002515C0"/>
    <w:rsid w:val="002559F6"/>
    <w:rsid w:val="00263AD3"/>
    <w:rsid w:val="00264064"/>
    <w:rsid w:val="00270852"/>
    <w:rsid w:val="00270FC9"/>
    <w:rsid w:val="0027159F"/>
    <w:rsid w:val="00285905"/>
    <w:rsid w:val="002904A3"/>
    <w:rsid w:val="00293782"/>
    <w:rsid w:val="002B5B9E"/>
    <w:rsid w:val="002B78A9"/>
    <w:rsid w:val="002C237F"/>
    <w:rsid w:val="002C7E02"/>
    <w:rsid w:val="002D4D04"/>
    <w:rsid w:val="002E20A5"/>
    <w:rsid w:val="002E3318"/>
    <w:rsid w:val="002E4409"/>
    <w:rsid w:val="002E48F2"/>
    <w:rsid w:val="0030738D"/>
    <w:rsid w:val="00311D50"/>
    <w:rsid w:val="00314605"/>
    <w:rsid w:val="00322EB7"/>
    <w:rsid w:val="00327A13"/>
    <w:rsid w:val="00331F19"/>
    <w:rsid w:val="0033782B"/>
    <w:rsid w:val="00342B2D"/>
    <w:rsid w:val="0034652D"/>
    <w:rsid w:val="00362AA4"/>
    <w:rsid w:val="0037078D"/>
    <w:rsid w:val="00371BE7"/>
    <w:rsid w:val="00384F05"/>
    <w:rsid w:val="00387E46"/>
    <w:rsid w:val="00390AFD"/>
    <w:rsid w:val="00393419"/>
    <w:rsid w:val="003A0C1F"/>
    <w:rsid w:val="003A37BC"/>
    <w:rsid w:val="003A5D38"/>
    <w:rsid w:val="003B4220"/>
    <w:rsid w:val="003C5FEF"/>
    <w:rsid w:val="003D4D6B"/>
    <w:rsid w:val="003D6136"/>
    <w:rsid w:val="003D6202"/>
    <w:rsid w:val="003E0EB0"/>
    <w:rsid w:val="003E437A"/>
    <w:rsid w:val="003E4AA9"/>
    <w:rsid w:val="004005EF"/>
    <w:rsid w:val="00414BB2"/>
    <w:rsid w:val="00424D2A"/>
    <w:rsid w:val="00425438"/>
    <w:rsid w:val="00433E67"/>
    <w:rsid w:val="00440433"/>
    <w:rsid w:val="00442509"/>
    <w:rsid w:val="00447FD1"/>
    <w:rsid w:val="00450365"/>
    <w:rsid w:val="0046344D"/>
    <w:rsid w:val="0047451F"/>
    <w:rsid w:val="00483358"/>
    <w:rsid w:val="004904A4"/>
    <w:rsid w:val="004907B6"/>
    <w:rsid w:val="00490C1E"/>
    <w:rsid w:val="0049587B"/>
    <w:rsid w:val="004B02F3"/>
    <w:rsid w:val="004B2069"/>
    <w:rsid w:val="004B2C6A"/>
    <w:rsid w:val="004C34DB"/>
    <w:rsid w:val="004C3A02"/>
    <w:rsid w:val="004D2BC5"/>
    <w:rsid w:val="004D31EF"/>
    <w:rsid w:val="004E2C12"/>
    <w:rsid w:val="004E6771"/>
    <w:rsid w:val="004E7006"/>
    <w:rsid w:val="004E77FA"/>
    <w:rsid w:val="004F2957"/>
    <w:rsid w:val="004F4794"/>
    <w:rsid w:val="00513A97"/>
    <w:rsid w:val="005175C2"/>
    <w:rsid w:val="00536226"/>
    <w:rsid w:val="00537D2F"/>
    <w:rsid w:val="00542F49"/>
    <w:rsid w:val="00544A5E"/>
    <w:rsid w:val="0055312D"/>
    <w:rsid w:val="005721A2"/>
    <w:rsid w:val="00572897"/>
    <w:rsid w:val="00575C6F"/>
    <w:rsid w:val="00577704"/>
    <w:rsid w:val="005864B7"/>
    <w:rsid w:val="00590D6F"/>
    <w:rsid w:val="005923B8"/>
    <w:rsid w:val="005945D9"/>
    <w:rsid w:val="00594F7E"/>
    <w:rsid w:val="005A2A56"/>
    <w:rsid w:val="005C079C"/>
    <w:rsid w:val="005C6D7F"/>
    <w:rsid w:val="005D4A1D"/>
    <w:rsid w:val="005F2C72"/>
    <w:rsid w:val="005F4B20"/>
    <w:rsid w:val="0060468A"/>
    <w:rsid w:val="00615058"/>
    <w:rsid w:val="006235E7"/>
    <w:rsid w:val="00624AE5"/>
    <w:rsid w:val="006423AA"/>
    <w:rsid w:val="00651DA4"/>
    <w:rsid w:val="00652168"/>
    <w:rsid w:val="00653040"/>
    <w:rsid w:val="00672E73"/>
    <w:rsid w:val="006815C6"/>
    <w:rsid w:val="006830D1"/>
    <w:rsid w:val="006914FA"/>
    <w:rsid w:val="006934D5"/>
    <w:rsid w:val="006A00CF"/>
    <w:rsid w:val="006A53F6"/>
    <w:rsid w:val="006A64C7"/>
    <w:rsid w:val="006A76F5"/>
    <w:rsid w:val="006B1A73"/>
    <w:rsid w:val="006B6447"/>
    <w:rsid w:val="006C0C1C"/>
    <w:rsid w:val="006C1B32"/>
    <w:rsid w:val="006C1CC6"/>
    <w:rsid w:val="006C5C5D"/>
    <w:rsid w:val="006C65CD"/>
    <w:rsid w:val="006D04A1"/>
    <w:rsid w:val="006E60CC"/>
    <w:rsid w:val="0070586A"/>
    <w:rsid w:val="00706D4E"/>
    <w:rsid w:val="00712520"/>
    <w:rsid w:val="00714D17"/>
    <w:rsid w:val="00715B36"/>
    <w:rsid w:val="007401C3"/>
    <w:rsid w:val="00750B5D"/>
    <w:rsid w:val="0076085F"/>
    <w:rsid w:val="00761904"/>
    <w:rsid w:val="007674EA"/>
    <w:rsid w:val="00784A14"/>
    <w:rsid w:val="0078503E"/>
    <w:rsid w:val="00785BDE"/>
    <w:rsid w:val="007B5130"/>
    <w:rsid w:val="007B5FEB"/>
    <w:rsid w:val="007B6C71"/>
    <w:rsid w:val="007B77D7"/>
    <w:rsid w:val="007C3AE1"/>
    <w:rsid w:val="007C63A2"/>
    <w:rsid w:val="007C7C82"/>
    <w:rsid w:val="007D36AC"/>
    <w:rsid w:val="007D3C66"/>
    <w:rsid w:val="007E271C"/>
    <w:rsid w:val="007F7CC7"/>
    <w:rsid w:val="0080127B"/>
    <w:rsid w:val="0080366E"/>
    <w:rsid w:val="008152C7"/>
    <w:rsid w:val="0084569E"/>
    <w:rsid w:val="0084673A"/>
    <w:rsid w:val="00846E2D"/>
    <w:rsid w:val="00854591"/>
    <w:rsid w:val="0086302C"/>
    <w:rsid w:val="00865E65"/>
    <w:rsid w:val="00873D71"/>
    <w:rsid w:val="00874812"/>
    <w:rsid w:val="0087495C"/>
    <w:rsid w:val="00896F7E"/>
    <w:rsid w:val="008A5ED9"/>
    <w:rsid w:val="008B06B2"/>
    <w:rsid w:val="008C7911"/>
    <w:rsid w:val="008C7B88"/>
    <w:rsid w:val="008D4157"/>
    <w:rsid w:val="008E21C3"/>
    <w:rsid w:val="008E4571"/>
    <w:rsid w:val="008E6603"/>
    <w:rsid w:val="008F1904"/>
    <w:rsid w:val="008F22A0"/>
    <w:rsid w:val="0090559C"/>
    <w:rsid w:val="00905D0E"/>
    <w:rsid w:val="00917BAB"/>
    <w:rsid w:val="009278BE"/>
    <w:rsid w:val="00931E51"/>
    <w:rsid w:val="00954A65"/>
    <w:rsid w:val="00966A82"/>
    <w:rsid w:val="009676BE"/>
    <w:rsid w:val="009706FE"/>
    <w:rsid w:val="00976186"/>
    <w:rsid w:val="00991844"/>
    <w:rsid w:val="00993FC5"/>
    <w:rsid w:val="00995473"/>
    <w:rsid w:val="009A0196"/>
    <w:rsid w:val="009A5194"/>
    <w:rsid w:val="009A5A13"/>
    <w:rsid w:val="009B4245"/>
    <w:rsid w:val="009B7B80"/>
    <w:rsid w:val="009C55D6"/>
    <w:rsid w:val="009F0CDD"/>
    <w:rsid w:val="00A04AA4"/>
    <w:rsid w:val="00A14321"/>
    <w:rsid w:val="00A1625B"/>
    <w:rsid w:val="00A16741"/>
    <w:rsid w:val="00A24A6E"/>
    <w:rsid w:val="00A25522"/>
    <w:rsid w:val="00A30D8C"/>
    <w:rsid w:val="00A36DDD"/>
    <w:rsid w:val="00A50F55"/>
    <w:rsid w:val="00A5284F"/>
    <w:rsid w:val="00A6545D"/>
    <w:rsid w:val="00A66EE6"/>
    <w:rsid w:val="00A72E09"/>
    <w:rsid w:val="00A76E2B"/>
    <w:rsid w:val="00A91462"/>
    <w:rsid w:val="00A91EDC"/>
    <w:rsid w:val="00AB36C8"/>
    <w:rsid w:val="00AC3F59"/>
    <w:rsid w:val="00AC5C18"/>
    <w:rsid w:val="00AD0BE1"/>
    <w:rsid w:val="00AD3816"/>
    <w:rsid w:val="00AE0DF0"/>
    <w:rsid w:val="00AE3F12"/>
    <w:rsid w:val="00AE67A5"/>
    <w:rsid w:val="00B05871"/>
    <w:rsid w:val="00B2071A"/>
    <w:rsid w:val="00B22B4F"/>
    <w:rsid w:val="00B307F6"/>
    <w:rsid w:val="00B31DAD"/>
    <w:rsid w:val="00B44735"/>
    <w:rsid w:val="00B45EED"/>
    <w:rsid w:val="00B50F5C"/>
    <w:rsid w:val="00B74461"/>
    <w:rsid w:val="00B86166"/>
    <w:rsid w:val="00B86F41"/>
    <w:rsid w:val="00BA0EF5"/>
    <w:rsid w:val="00BA267D"/>
    <w:rsid w:val="00BA306B"/>
    <w:rsid w:val="00BB321B"/>
    <w:rsid w:val="00BE58E9"/>
    <w:rsid w:val="00BF2B7D"/>
    <w:rsid w:val="00C02D60"/>
    <w:rsid w:val="00C06547"/>
    <w:rsid w:val="00C1559C"/>
    <w:rsid w:val="00C53624"/>
    <w:rsid w:val="00C60EE6"/>
    <w:rsid w:val="00C70DAB"/>
    <w:rsid w:val="00C766ED"/>
    <w:rsid w:val="00C83118"/>
    <w:rsid w:val="00C87F23"/>
    <w:rsid w:val="00C9075F"/>
    <w:rsid w:val="00C92435"/>
    <w:rsid w:val="00C93250"/>
    <w:rsid w:val="00C93F0D"/>
    <w:rsid w:val="00C948C4"/>
    <w:rsid w:val="00C971D6"/>
    <w:rsid w:val="00CA0160"/>
    <w:rsid w:val="00CA07E5"/>
    <w:rsid w:val="00CB73C1"/>
    <w:rsid w:val="00CB7753"/>
    <w:rsid w:val="00CC7919"/>
    <w:rsid w:val="00CD3974"/>
    <w:rsid w:val="00CE4F72"/>
    <w:rsid w:val="00CE636E"/>
    <w:rsid w:val="00CE7A2F"/>
    <w:rsid w:val="00CF6515"/>
    <w:rsid w:val="00D11B66"/>
    <w:rsid w:val="00D13626"/>
    <w:rsid w:val="00D23E28"/>
    <w:rsid w:val="00D30A78"/>
    <w:rsid w:val="00D31186"/>
    <w:rsid w:val="00D3590D"/>
    <w:rsid w:val="00D44C49"/>
    <w:rsid w:val="00D555E5"/>
    <w:rsid w:val="00D55642"/>
    <w:rsid w:val="00D61CF7"/>
    <w:rsid w:val="00D6661F"/>
    <w:rsid w:val="00D74584"/>
    <w:rsid w:val="00D75C85"/>
    <w:rsid w:val="00D830BC"/>
    <w:rsid w:val="00D856C2"/>
    <w:rsid w:val="00DA25B1"/>
    <w:rsid w:val="00DA3156"/>
    <w:rsid w:val="00DA4C09"/>
    <w:rsid w:val="00DA5F59"/>
    <w:rsid w:val="00DA648B"/>
    <w:rsid w:val="00DB2CAA"/>
    <w:rsid w:val="00DC06B8"/>
    <w:rsid w:val="00DC0F64"/>
    <w:rsid w:val="00DC3701"/>
    <w:rsid w:val="00DD1527"/>
    <w:rsid w:val="00DD447A"/>
    <w:rsid w:val="00DD747D"/>
    <w:rsid w:val="00DE0112"/>
    <w:rsid w:val="00DE0AB9"/>
    <w:rsid w:val="00DE33C3"/>
    <w:rsid w:val="00DE5A25"/>
    <w:rsid w:val="00DF1472"/>
    <w:rsid w:val="00DF30F4"/>
    <w:rsid w:val="00E01485"/>
    <w:rsid w:val="00E115C5"/>
    <w:rsid w:val="00E22324"/>
    <w:rsid w:val="00E23128"/>
    <w:rsid w:val="00E24092"/>
    <w:rsid w:val="00E27D7F"/>
    <w:rsid w:val="00E35D76"/>
    <w:rsid w:val="00E40A65"/>
    <w:rsid w:val="00E40E21"/>
    <w:rsid w:val="00E478F3"/>
    <w:rsid w:val="00E51D35"/>
    <w:rsid w:val="00E524A8"/>
    <w:rsid w:val="00E572F3"/>
    <w:rsid w:val="00E75486"/>
    <w:rsid w:val="00E90C92"/>
    <w:rsid w:val="00E9408C"/>
    <w:rsid w:val="00E97F06"/>
    <w:rsid w:val="00EA214F"/>
    <w:rsid w:val="00EA2CC4"/>
    <w:rsid w:val="00EB526E"/>
    <w:rsid w:val="00EB6400"/>
    <w:rsid w:val="00EC3357"/>
    <w:rsid w:val="00EC43E3"/>
    <w:rsid w:val="00EC5EC5"/>
    <w:rsid w:val="00EC629C"/>
    <w:rsid w:val="00EC660E"/>
    <w:rsid w:val="00ED19F2"/>
    <w:rsid w:val="00ED5282"/>
    <w:rsid w:val="00ED636F"/>
    <w:rsid w:val="00ED68DB"/>
    <w:rsid w:val="00EE713D"/>
    <w:rsid w:val="00EF20CA"/>
    <w:rsid w:val="00F008DE"/>
    <w:rsid w:val="00F1168D"/>
    <w:rsid w:val="00F12D0D"/>
    <w:rsid w:val="00F13012"/>
    <w:rsid w:val="00F24C90"/>
    <w:rsid w:val="00F337D4"/>
    <w:rsid w:val="00F40389"/>
    <w:rsid w:val="00F457C6"/>
    <w:rsid w:val="00F47221"/>
    <w:rsid w:val="00F52439"/>
    <w:rsid w:val="00F7196B"/>
    <w:rsid w:val="00F737DA"/>
    <w:rsid w:val="00F752A5"/>
    <w:rsid w:val="00F77165"/>
    <w:rsid w:val="00F80E9B"/>
    <w:rsid w:val="00F86F90"/>
    <w:rsid w:val="00F90BCF"/>
    <w:rsid w:val="00F96F27"/>
    <w:rsid w:val="00FA2E8E"/>
    <w:rsid w:val="00FA554D"/>
    <w:rsid w:val="00FB5710"/>
    <w:rsid w:val="00FC2DF8"/>
    <w:rsid w:val="00FC4AD2"/>
    <w:rsid w:val="00FC76A7"/>
    <w:rsid w:val="00FF17D3"/>
    <w:rsid w:val="00FF21F9"/>
    <w:rsid w:val="00FF24DB"/>
    <w:rsid w:val="00FF37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391B9"/>
  <w15:docId w15:val="{A7E915EF-D866-4EE5-BC33-6002D900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B7D"/>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B7D"/>
    <w:pPr>
      <w:ind w:left="720"/>
      <w:contextualSpacing/>
    </w:pPr>
  </w:style>
  <w:style w:type="table" w:styleId="TableGrid">
    <w:name w:val="Table Grid"/>
    <w:basedOn w:val="TableNormal"/>
    <w:uiPriority w:val="59"/>
    <w:rsid w:val="009A5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40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092"/>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Institutt for Energiteknikk</Company>
  <LinksUpToDate>false</LinksUpToDate>
  <CharactersWithSpaces>4959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Mengshoel Brevik</dc:creator>
  <cp:lastModifiedBy>Ellen Mengshoel Brevik</cp:lastModifiedBy>
  <cp:revision>55</cp:revision>
  <cp:lastPrinted>2018-10-10T07:05:00Z</cp:lastPrinted>
  <dcterms:created xsi:type="dcterms:W3CDTF">2020-09-20T21:42:00Z</dcterms:created>
  <dcterms:modified xsi:type="dcterms:W3CDTF">2020-09-20T22:18:00Z</dcterms:modified>
</cp:coreProperties>
</file>