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FC07F" w14:textId="77777777" w:rsidR="003640F6" w:rsidRDefault="003640F6" w:rsidP="003640F6">
      <w:pPr>
        <w:pStyle w:val="Undertittel"/>
      </w:pPr>
    </w:p>
    <w:tbl>
      <w:tblPr>
        <w:tblW w:w="9377" w:type="dxa"/>
        <w:tblInd w:w="-18" w:type="dxa"/>
        <w:tblLayout w:type="fixed"/>
        <w:tblLook w:val="0000" w:firstRow="0" w:lastRow="0" w:firstColumn="0" w:lastColumn="0" w:noHBand="0" w:noVBand="0"/>
      </w:tblPr>
      <w:tblGrid>
        <w:gridCol w:w="1828"/>
        <w:gridCol w:w="2402"/>
        <w:gridCol w:w="1992"/>
        <w:gridCol w:w="3155"/>
      </w:tblGrid>
      <w:tr w:rsidR="003640F6" w:rsidRPr="00C65E28" w14:paraId="7DA0EA3D" w14:textId="77777777" w:rsidTr="000D6E5A">
        <w:trPr>
          <w:trHeight w:val="390"/>
        </w:trPr>
        <w:tc>
          <w:tcPr>
            <w:tcW w:w="4230" w:type="dxa"/>
            <w:gridSpan w:val="2"/>
            <w:vMerge w:val="restart"/>
            <w:tcBorders>
              <w:top w:val="double" w:sz="1" w:space="0" w:color="000000"/>
              <w:left w:val="double" w:sz="1" w:space="0" w:color="000000"/>
              <w:bottom w:val="single" w:sz="4" w:space="0" w:color="000000"/>
            </w:tcBorders>
            <w:shd w:val="clear" w:color="auto" w:fill="auto"/>
          </w:tcPr>
          <w:p w14:paraId="45686DAD" w14:textId="77777777" w:rsidR="003640F6" w:rsidRPr="00C65E28" w:rsidRDefault="003640F6" w:rsidP="000D6E5A">
            <w:pPr>
              <w:snapToGrid w:val="0"/>
              <w:rPr>
                <w:b/>
                <w:sz w:val="20"/>
                <w:szCs w:val="20"/>
              </w:rPr>
            </w:pPr>
            <w:r w:rsidRPr="00C65E28">
              <w:rPr>
                <w:b/>
                <w:sz w:val="20"/>
                <w:szCs w:val="20"/>
              </w:rPr>
              <w:t>NIL Hovedlaget</w:t>
            </w:r>
          </w:p>
          <w:p w14:paraId="52445FC3" w14:textId="77777777" w:rsidR="003640F6" w:rsidRPr="00C65E28" w:rsidRDefault="003640F6" w:rsidP="000D6E5A">
            <w:pPr>
              <w:snapToGrid w:val="0"/>
              <w:rPr>
                <w:b/>
                <w:sz w:val="20"/>
                <w:szCs w:val="20"/>
              </w:rPr>
            </w:pPr>
            <w:r w:rsidRPr="00C65E28">
              <w:rPr>
                <w:b/>
                <w:sz w:val="20"/>
                <w:szCs w:val="20"/>
              </w:rPr>
              <w:t>Styremøte</w:t>
            </w:r>
          </w:p>
          <w:p w14:paraId="241A947B" w14:textId="77777777" w:rsidR="003640F6" w:rsidRPr="00C65E28" w:rsidRDefault="003640F6" w:rsidP="000D6E5A">
            <w:pPr>
              <w:rPr>
                <w:b/>
                <w:sz w:val="20"/>
                <w:szCs w:val="20"/>
              </w:rPr>
            </w:pPr>
          </w:p>
        </w:tc>
        <w:tc>
          <w:tcPr>
            <w:tcW w:w="5147" w:type="dxa"/>
            <w:gridSpan w:val="2"/>
            <w:tcBorders>
              <w:top w:val="double" w:sz="1" w:space="0" w:color="000000"/>
              <w:left w:val="single" w:sz="4" w:space="0" w:color="000000"/>
              <w:bottom w:val="single" w:sz="4" w:space="0" w:color="000000"/>
              <w:right w:val="double" w:sz="1" w:space="0" w:color="000000"/>
            </w:tcBorders>
            <w:shd w:val="clear" w:color="auto" w:fill="auto"/>
          </w:tcPr>
          <w:p w14:paraId="2ABF07F4" w14:textId="2B39A593" w:rsidR="003640F6" w:rsidRPr="00C65E28" w:rsidRDefault="003640F6" w:rsidP="000D6E5A">
            <w:pPr>
              <w:snapToGrid w:val="0"/>
              <w:rPr>
                <w:b/>
                <w:sz w:val="20"/>
                <w:szCs w:val="20"/>
              </w:rPr>
            </w:pPr>
            <w:r w:rsidRPr="00C65E28">
              <w:rPr>
                <w:b/>
                <w:sz w:val="20"/>
                <w:szCs w:val="20"/>
              </w:rPr>
              <w:t xml:space="preserve">Dato: </w:t>
            </w:r>
            <w:r>
              <w:rPr>
                <w:b/>
                <w:sz w:val="20"/>
                <w:szCs w:val="20"/>
              </w:rPr>
              <w:t>16.10.2024</w:t>
            </w:r>
          </w:p>
        </w:tc>
      </w:tr>
      <w:tr w:rsidR="003640F6" w:rsidRPr="00C65E28" w14:paraId="33C42097" w14:textId="77777777" w:rsidTr="000D6E5A">
        <w:trPr>
          <w:trHeight w:val="390"/>
        </w:trPr>
        <w:tc>
          <w:tcPr>
            <w:tcW w:w="4230" w:type="dxa"/>
            <w:gridSpan w:val="2"/>
            <w:vMerge/>
            <w:tcBorders>
              <w:top w:val="single" w:sz="4" w:space="0" w:color="000000"/>
              <w:left w:val="double" w:sz="1" w:space="0" w:color="000000"/>
              <w:bottom w:val="single" w:sz="4" w:space="0" w:color="000000"/>
            </w:tcBorders>
            <w:shd w:val="clear" w:color="auto" w:fill="auto"/>
          </w:tcPr>
          <w:p w14:paraId="214714C2" w14:textId="77777777" w:rsidR="003640F6" w:rsidRPr="00C65E28" w:rsidRDefault="003640F6" w:rsidP="000D6E5A">
            <w:pPr>
              <w:snapToGrid w:val="0"/>
              <w:rPr>
                <w:b/>
                <w:sz w:val="20"/>
                <w:szCs w:val="20"/>
              </w:rPr>
            </w:pPr>
          </w:p>
        </w:tc>
        <w:tc>
          <w:tcPr>
            <w:tcW w:w="5147" w:type="dxa"/>
            <w:gridSpan w:val="2"/>
            <w:tcBorders>
              <w:top w:val="single" w:sz="4" w:space="0" w:color="000000"/>
              <w:left w:val="single" w:sz="4" w:space="0" w:color="000000"/>
              <w:bottom w:val="single" w:sz="4" w:space="0" w:color="000000"/>
              <w:right w:val="double" w:sz="1" w:space="0" w:color="000000"/>
            </w:tcBorders>
            <w:shd w:val="clear" w:color="auto" w:fill="auto"/>
          </w:tcPr>
          <w:p w14:paraId="3EF40DD9" w14:textId="370E3097" w:rsidR="003640F6" w:rsidRPr="00C65E28" w:rsidRDefault="003640F6" w:rsidP="000D6E5A">
            <w:pPr>
              <w:snapToGrid w:val="0"/>
              <w:rPr>
                <w:b/>
                <w:sz w:val="20"/>
                <w:szCs w:val="20"/>
              </w:rPr>
            </w:pPr>
            <w:r w:rsidRPr="00C65E28">
              <w:rPr>
                <w:b/>
                <w:sz w:val="20"/>
                <w:szCs w:val="20"/>
              </w:rPr>
              <w:t xml:space="preserve">Tidspunkt: </w:t>
            </w:r>
            <w:r w:rsidR="000A0810">
              <w:rPr>
                <w:b/>
                <w:sz w:val="20"/>
                <w:szCs w:val="20"/>
              </w:rPr>
              <w:t>19</w:t>
            </w:r>
            <w:r w:rsidRPr="00C65E28">
              <w:rPr>
                <w:b/>
                <w:sz w:val="20"/>
                <w:szCs w:val="20"/>
              </w:rPr>
              <w:t>.00-</w:t>
            </w:r>
            <w:r>
              <w:rPr>
                <w:b/>
                <w:sz w:val="20"/>
                <w:szCs w:val="20"/>
              </w:rPr>
              <w:t>2</w:t>
            </w:r>
            <w:r w:rsidR="002330FE">
              <w:rPr>
                <w:b/>
                <w:sz w:val="20"/>
                <w:szCs w:val="20"/>
              </w:rPr>
              <w:t>1</w:t>
            </w:r>
            <w:r>
              <w:rPr>
                <w:b/>
                <w:sz w:val="20"/>
                <w:szCs w:val="20"/>
              </w:rPr>
              <w:t>.</w:t>
            </w:r>
            <w:r w:rsidR="002330FE">
              <w:rPr>
                <w:b/>
                <w:sz w:val="20"/>
                <w:szCs w:val="20"/>
              </w:rPr>
              <w:t>3</w:t>
            </w:r>
            <w:r>
              <w:rPr>
                <w:b/>
                <w:sz w:val="20"/>
                <w:szCs w:val="20"/>
              </w:rPr>
              <w:t>0</w:t>
            </w:r>
          </w:p>
        </w:tc>
      </w:tr>
      <w:tr w:rsidR="003640F6" w:rsidRPr="00C65E28" w14:paraId="35B9491B" w14:textId="77777777" w:rsidTr="000D6E5A">
        <w:trPr>
          <w:trHeight w:val="360"/>
        </w:trPr>
        <w:tc>
          <w:tcPr>
            <w:tcW w:w="1828" w:type="dxa"/>
            <w:tcBorders>
              <w:top w:val="single" w:sz="4" w:space="0" w:color="000000"/>
              <w:left w:val="double" w:sz="1" w:space="0" w:color="000000"/>
              <w:bottom w:val="single" w:sz="4" w:space="0" w:color="000000"/>
            </w:tcBorders>
            <w:shd w:val="clear" w:color="auto" w:fill="auto"/>
          </w:tcPr>
          <w:p w14:paraId="062303C5" w14:textId="77777777" w:rsidR="003640F6" w:rsidRPr="00C65E28" w:rsidRDefault="003640F6" w:rsidP="000D6E5A">
            <w:pPr>
              <w:snapToGrid w:val="0"/>
              <w:rPr>
                <w:b/>
                <w:sz w:val="20"/>
                <w:szCs w:val="20"/>
              </w:rPr>
            </w:pPr>
            <w:r w:rsidRPr="00C65E28">
              <w:rPr>
                <w:b/>
                <w:sz w:val="20"/>
                <w:szCs w:val="20"/>
              </w:rPr>
              <w:t>Møteleder:</w:t>
            </w:r>
          </w:p>
        </w:tc>
        <w:tc>
          <w:tcPr>
            <w:tcW w:w="2402" w:type="dxa"/>
            <w:tcBorders>
              <w:top w:val="single" w:sz="4" w:space="0" w:color="000000"/>
              <w:left w:val="single" w:sz="4" w:space="0" w:color="000000"/>
              <w:bottom w:val="single" w:sz="4" w:space="0" w:color="000000"/>
            </w:tcBorders>
            <w:shd w:val="clear" w:color="auto" w:fill="auto"/>
          </w:tcPr>
          <w:p w14:paraId="085457EA" w14:textId="51888587" w:rsidR="003640F6" w:rsidRPr="00C65E28" w:rsidRDefault="00B32C2A" w:rsidP="000D6E5A">
            <w:pPr>
              <w:snapToGrid w:val="0"/>
              <w:rPr>
                <w:sz w:val="20"/>
                <w:szCs w:val="20"/>
              </w:rPr>
            </w:pPr>
            <w:r>
              <w:rPr>
                <w:sz w:val="20"/>
                <w:szCs w:val="20"/>
              </w:rPr>
              <w:t>Åge Viken</w:t>
            </w:r>
          </w:p>
        </w:tc>
        <w:tc>
          <w:tcPr>
            <w:tcW w:w="1992" w:type="dxa"/>
            <w:tcBorders>
              <w:top w:val="single" w:sz="4" w:space="0" w:color="000000"/>
              <w:left w:val="single" w:sz="4" w:space="0" w:color="000000"/>
              <w:bottom w:val="single" w:sz="4" w:space="0" w:color="000000"/>
            </w:tcBorders>
            <w:shd w:val="clear" w:color="auto" w:fill="auto"/>
          </w:tcPr>
          <w:p w14:paraId="26BD5A17" w14:textId="77777777" w:rsidR="003640F6" w:rsidRPr="00C65E28" w:rsidRDefault="003640F6" w:rsidP="000D6E5A">
            <w:pPr>
              <w:snapToGrid w:val="0"/>
              <w:rPr>
                <w:b/>
                <w:sz w:val="20"/>
                <w:szCs w:val="20"/>
              </w:rPr>
            </w:pPr>
            <w:r w:rsidRPr="00C65E28">
              <w:rPr>
                <w:b/>
                <w:sz w:val="20"/>
                <w:szCs w:val="20"/>
              </w:rPr>
              <w:t xml:space="preserve">Referent: </w:t>
            </w:r>
          </w:p>
        </w:tc>
        <w:tc>
          <w:tcPr>
            <w:tcW w:w="3155" w:type="dxa"/>
            <w:tcBorders>
              <w:top w:val="single" w:sz="4" w:space="0" w:color="000000"/>
              <w:left w:val="single" w:sz="4" w:space="0" w:color="000000"/>
              <w:bottom w:val="single" w:sz="4" w:space="0" w:color="000000"/>
              <w:right w:val="double" w:sz="1" w:space="0" w:color="000000"/>
            </w:tcBorders>
            <w:shd w:val="clear" w:color="auto" w:fill="auto"/>
          </w:tcPr>
          <w:p w14:paraId="4935F308" w14:textId="77777777" w:rsidR="003640F6" w:rsidRPr="00C65E28" w:rsidRDefault="003640F6" w:rsidP="000D6E5A">
            <w:pPr>
              <w:rPr>
                <w:sz w:val="20"/>
                <w:szCs w:val="20"/>
              </w:rPr>
            </w:pPr>
            <w:r>
              <w:rPr>
                <w:sz w:val="20"/>
                <w:szCs w:val="20"/>
              </w:rPr>
              <w:t>Magnus Arnesen</w:t>
            </w:r>
          </w:p>
        </w:tc>
      </w:tr>
      <w:tr w:rsidR="003640F6" w:rsidRPr="00C65E28" w14:paraId="46CA1211" w14:textId="77777777" w:rsidTr="000D6E5A">
        <w:tc>
          <w:tcPr>
            <w:tcW w:w="1828" w:type="dxa"/>
            <w:tcBorders>
              <w:top w:val="single" w:sz="4" w:space="0" w:color="000000"/>
              <w:left w:val="double" w:sz="1" w:space="0" w:color="000000"/>
              <w:bottom w:val="single" w:sz="4" w:space="0" w:color="000000"/>
            </w:tcBorders>
            <w:shd w:val="clear" w:color="auto" w:fill="auto"/>
          </w:tcPr>
          <w:p w14:paraId="20366A6D" w14:textId="77777777" w:rsidR="003640F6" w:rsidRPr="00C65E28" w:rsidRDefault="003640F6" w:rsidP="000D6E5A">
            <w:pPr>
              <w:snapToGrid w:val="0"/>
              <w:rPr>
                <w:b/>
                <w:sz w:val="20"/>
                <w:szCs w:val="20"/>
              </w:rPr>
            </w:pPr>
            <w:r w:rsidRPr="00C65E28">
              <w:rPr>
                <w:b/>
                <w:sz w:val="20"/>
                <w:szCs w:val="20"/>
              </w:rPr>
              <w:t xml:space="preserve">Møtedeltakere: </w:t>
            </w:r>
          </w:p>
          <w:p w14:paraId="629D945D" w14:textId="77777777" w:rsidR="003640F6" w:rsidRPr="00C65E28" w:rsidRDefault="003640F6" w:rsidP="000D6E5A">
            <w:pPr>
              <w:rPr>
                <w:b/>
                <w:sz w:val="20"/>
                <w:szCs w:val="20"/>
              </w:rPr>
            </w:pPr>
          </w:p>
          <w:p w14:paraId="52519989" w14:textId="77777777" w:rsidR="003640F6" w:rsidRPr="00C65E28" w:rsidRDefault="003640F6" w:rsidP="000D6E5A">
            <w:pPr>
              <w:rPr>
                <w:b/>
                <w:sz w:val="20"/>
                <w:szCs w:val="20"/>
              </w:rPr>
            </w:pPr>
          </w:p>
        </w:tc>
        <w:tc>
          <w:tcPr>
            <w:tcW w:w="7549" w:type="dxa"/>
            <w:gridSpan w:val="3"/>
            <w:tcBorders>
              <w:top w:val="single" w:sz="4" w:space="0" w:color="000000"/>
              <w:left w:val="single" w:sz="4" w:space="0" w:color="000000"/>
              <w:bottom w:val="single" w:sz="4" w:space="0" w:color="000000"/>
              <w:right w:val="double" w:sz="1" w:space="0" w:color="000000"/>
            </w:tcBorders>
            <w:shd w:val="clear" w:color="auto" w:fill="auto"/>
          </w:tcPr>
          <w:p w14:paraId="1F7C103D" w14:textId="212A391C" w:rsidR="003640F6" w:rsidRDefault="003640F6" w:rsidP="000D6E5A">
            <w:pPr>
              <w:pStyle w:val="Punktliste"/>
              <w:numPr>
                <w:ilvl w:val="0"/>
                <w:numId w:val="0"/>
              </w:numPr>
              <w:ind w:left="360" w:hanging="360"/>
              <w:rPr>
                <w:sz w:val="20"/>
                <w:szCs w:val="20"/>
              </w:rPr>
            </w:pPr>
            <w:r>
              <w:rPr>
                <w:sz w:val="20"/>
                <w:szCs w:val="20"/>
              </w:rPr>
              <w:t xml:space="preserve">       </w:t>
            </w:r>
            <w:r w:rsidR="004724A0">
              <w:rPr>
                <w:sz w:val="20"/>
                <w:szCs w:val="20"/>
              </w:rPr>
              <w:t xml:space="preserve">Åge Viken, Magnus Arnesen, </w:t>
            </w:r>
            <w:r w:rsidR="00E425FA">
              <w:rPr>
                <w:sz w:val="20"/>
                <w:szCs w:val="20"/>
              </w:rPr>
              <w:t xml:space="preserve">Rannveig </w:t>
            </w:r>
            <w:proofErr w:type="spellStart"/>
            <w:r w:rsidR="00E425FA">
              <w:rPr>
                <w:sz w:val="20"/>
                <w:szCs w:val="20"/>
              </w:rPr>
              <w:t>Gravås</w:t>
            </w:r>
            <w:proofErr w:type="spellEnd"/>
            <w:r w:rsidR="00E425FA">
              <w:rPr>
                <w:sz w:val="20"/>
                <w:szCs w:val="20"/>
              </w:rPr>
              <w:t xml:space="preserve">, </w:t>
            </w:r>
            <w:r w:rsidR="004724A0" w:rsidRPr="00C65E28">
              <w:rPr>
                <w:sz w:val="20"/>
                <w:szCs w:val="20"/>
              </w:rPr>
              <w:t xml:space="preserve">Finn Ove Søfting, </w:t>
            </w:r>
            <w:r w:rsidR="004724A0" w:rsidRPr="00951C95">
              <w:rPr>
                <w:sz w:val="20"/>
                <w:szCs w:val="20"/>
              </w:rPr>
              <w:t xml:space="preserve">Trond Vegard </w:t>
            </w:r>
            <w:proofErr w:type="spellStart"/>
            <w:r w:rsidR="004724A0" w:rsidRPr="00951C95">
              <w:rPr>
                <w:sz w:val="20"/>
                <w:szCs w:val="20"/>
              </w:rPr>
              <w:t>Lamøy</w:t>
            </w:r>
            <w:proofErr w:type="spellEnd"/>
            <w:r w:rsidR="004724A0" w:rsidRPr="00951C95">
              <w:rPr>
                <w:sz w:val="20"/>
                <w:szCs w:val="20"/>
              </w:rPr>
              <w:t>,</w:t>
            </w:r>
            <w:r w:rsidR="004724A0">
              <w:rPr>
                <w:sz w:val="20"/>
                <w:szCs w:val="20"/>
              </w:rPr>
              <w:t xml:space="preserve"> Lasse Paulsen, Dag Fodstad, </w:t>
            </w:r>
            <w:r w:rsidR="00FE2081">
              <w:rPr>
                <w:sz w:val="20"/>
                <w:szCs w:val="20"/>
              </w:rPr>
              <w:t xml:space="preserve">Lars Friestad, </w:t>
            </w:r>
            <w:r w:rsidR="004724A0">
              <w:rPr>
                <w:sz w:val="20"/>
                <w:szCs w:val="20"/>
              </w:rPr>
              <w:t xml:space="preserve">Gry Stensrud, </w:t>
            </w:r>
            <w:r w:rsidR="004724A0" w:rsidRPr="00356D1E">
              <w:rPr>
                <w:sz w:val="20"/>
                <w:szCs w:val="20"/>
              </w:rPr>
              <w:t>Øystein Nygård,</w:t>
            </w:r>
            <w:r w:rsidR="004724A0">
              <w:rPr>
                <w:sz w:val="20"/>
                <w:szCs w:val="20"/>
              </w:rPr>
              <w:t xml:space="preserve"> Hilde Sletten</w:t>
            </w:r>
            <w:r w:rsidR="00373E47">
              <w:rPr>
                <w:sz w:val="20"/>
                <w:szCs w:val="20"/>
              </w:rPr>
              <w:t>.</w:t>
            </w:r>
            <w:r w:rsidR="00E425FA">
              <w:rPr>
                <w:sz w:val="20"/>
                <w:szCs w:val="20"/>
              </w:rPr>
              <w:t xml:space="preserve"> </w:t>
            </w:r>
          </w:p>
          <w:p w14:paraId="7587A41C" w14:textId="77777777" w:rsidR="003640F6" w:rsidRDefault="003640F6" w:rsidP="000D6E5A">
            <w:pPr>
              <w:pStyle w:val="Punktliste"/>
              <w:numPr>
                <w:ilvl w:val="0"/>
                <w:numId w:val="0"/>
              </w:numPr>
              <w:ind w:left="360" w:hanging="360"/>
              <w:rPr>
                <w:sz w:val="20"/>
                <w:szCs w:val="20"/>
              </w:rPr>
            </w:pPr>
          </w:p>
          <w:p w14:paraId="6FAFCFF6" w14:textId="7033F07B" w:rsidR="003640F6" w:rsidRPr="00C65E28" w:rsidRDefault="003640F6" w:rsidP="000D6E5A">
            <w:pPr>
              <w:pStyle w:val="Punktliste"/>
              <w:numPr>
                <w:ilvl w:val="0"/>
                <w:numId w:val="0"/>
              </w:numPr>
              <w:ind w:left="360" w:hanging="360"/>
              <w:rPr>
                <w:sz w:val="20"/>
                <w:szCs w:val="20"/>
              </w:rPr>
            </w:pPr>
            <w:r>
              <w:rPr>
                <w:sz w:val="20"/>
                <w:szCs w:val="20"/>
              </w:rPr>
              <w:t xml:space="preserve">Ikke til stede: </w:t>
            </w:r>
            <w:r w:rsidR="00FE2081">
              <w:rPr>
                <w:sz w:val="20"/>
                <w:szCs w:val="20"/>
              </w:rPr>
              <w:t>Lene Håskjold</w:t>
            </w:r>
            <w:r w:rsidR="00FE2081" w:rsidRPr="00C65E28">
              <w:rPr>
                <w:sz w:val="20"/>
                <w:szCs w:val="20"/>
              </w:rPr>
              <w:t>,</w:t>
            </w:r>
            <w:r w:rsidR="00373E47">
              <w:rPr>
                <w:sz w:val="20"/>
                <w:szCs w:val="20"/>
              </w:rPr>
              <w:t xml:space="preserve"> Terje </w:t>
            </w:r>
            <w:proofErr w:type="spellStart"/>
            <w:r w:rsidR="00373E47">
              <w:rPr>
                <w:sz w:val="20"/>
                <w:szCs w:val="20"/>
              </w:rPr>
              <w:t>Owrehagen</w:t>
            </w:r>
            <w:proofErr w:type="spellEnd"/>
            <w:r w:rsidR="00373E47">
              <w:rPr>
                <w:sz w:val="20"/>
                <w:szCs w:val="20"/>
              </w:rPr>
              <w:t xml:space="preserve">, </w:t>
            </w:r>
            <w:r w:rsidR="00373E47" w:rsidRPr="00FC37D3">
              <w:rPr>
                <w:sz w:val="20"/>
                <w:szCs w:val="20"/>
              </w:rPr>
              <w:t xml:space="preserve">Knut </w:t>
            </w:r>
            <w:proofErr w:type="spellStart"/>
            <w:r w:rsidR="00373E47" w:rsidRPr="00FC37D3">
              <w:rPr>
                <w:sz w:val="20"/>
                <w:szCs w:val="20"/>
              </w:rPr>
              <w:t>Aasrud</w:t>
            </w:r>
            <w:proofErr w:type="spellEnd"/>
            <w:r w:rsidR="00373E47" w:rsidRPr="00FC37D3">
              <w:rPr>
                <w:sz w:val="20"/>
                <w:szCs w:val="20"/>
              </w:rPr>
              <w:t>,</w:t>
            </w:r>
            <w:r w:rsidR="00373E47">
              <w:rPr>
                <w:sz w:val="20"/>
                <w:szCs w:val="20"/>
              </w:rPr>
              <w:t xml:space="preserve"> Linn Brunborg, Joacim </w:t>
            </w:r>
            <w:proofErr w:type="spellStart"/>
            <w:r w:rsidR="00373E47">
              <w:rPr>
                <w:sz w:val="20"/>
                <w:szCs w:val="20"/>
              </w:rPr>
              <w:t>Hafsås</w:t>
            </w:r>
            <w:proofErr w:type="spellEnd"/>
            <w:r w:rsidR="00373E47" w:rsidRPr="00DF55E0">
              <w:rPr>
                <w:sz w:val="20"/>
                <w:szCs w:val="20"/>
              </w:rPr>
              <w:t>,</w:t>
            </w:r>
            <w:r w:rsidR="00373E47">
              <w:rPr>
                <w:sz w:val="20"/>
                <w:szCs w:val="20"/>
              </w:rPr>
              <w:t xml:space="preserve"> </w:t>
            </w:r>
            <w:r w:rsidR="00373E47" w:rsidRPr="00C94C55">
              <w:rPr>
                <w:sz w:val="20"/>
                <w:szCs w:val="20"/>
              </w:rPr>
              <w:t>Tone Haugen Ramstad</w:t>
            </w:r>
            <w:r w:rsidR="00373E47">
              <w:rPr>
                <w:sz w:val="20"/>
                <w:szCs w:val="20"/>
              </w:rPr>
              <w:t xml:space="preserve">, Kristin Gaustad, </w:t>
            </w:r>
            <w:r w:rsidR="00373E47" w:rsidRPr="00C94C55">
              <w:rPr>
                <w:sz w:val="20"/>
                <w:szCs w:val="20"/>
              </w:rPr>
              <w:t xml:space="preserve">Øyvind </w:t>
            </w:r>
            <w:proofErr w:type="spellStart"/>
            <w:r w:rsidR="00373E47" w:rsidRPr="00C94C55">
              <w:rPr>
                <w:sz w:val="20"/>
                <w:szCs w:val="20"/>
              </w:rPr>
              <w:t>Glendrange</w:t>
            </w:r>
            <w:proofErr w:type="spellEnd"/>
            <w:r w:rsidR="00373E47">
              <w:rPr>
                <w:sz w:val="20"/>
                <w:szCs w:val="20"/>
              </w:rPr>
              <w:t xml:space="preserve">.  </w:t>
            </w:r>
            <w:r>
              <w:rPr>
                <w:sz w:val="20"/>
                <w:szCs w:val="20"/>
              </w:rPr>
              <w:br/>
            </w:r>
          </w:p>
        </w:tc>
      </w:tr>
      <w:tr w:rsidR="003640F6" w:rsidRPr="00C65E28" w14:paraId="0C543E2E" w14:textId="77777777" w:rsidTr="000D6E5A">
        <w:tc>
          <w:tcPr>
            <w:tcW w:w="1828" w:type="dxa"/>
            <w:tcBorders>
              <w:top w:val="single" w:sz="4" w:space="0" w:color="000000"/>
              <w:left w:val="double" w:sz="1" w:space="0" w:color="000000"/>
              <w:bottom w:val="single" w:sz="8" w:space="0" w:color="000000"/>
            </w:tcBorders>
            <w:shd w:val="clear" w:color="auto" w:fill="auto"/>
          </w:tcPr>
          <w:p w14:paraId="51240033" w14:textId="77777777" w:rsidR="003640F6" w:rsidRPr="00C65E28" w:rsidRDefault="003640F6" w:rsidP="000D6E5A">
            <w:pPr>
              <w:snapToGrid w:val="0"/>
              <w:rPr>
                <w:b/>
                <w:sz w:val="20"/>
                <w:szCs w:val="20"/>
              </w:rPr>
            </w:pPr>
            <w:r w:rsidRPr="00C65E28">
              <w:rPr>
                <w:b/>
                <w:sz w:val="20"/>
                <w:szCs w:val="20"/>
              </w:rPr>
              <w:t>Agenda:</w:t>
            </w:r>
          </w:p>
        </w:tc>
        <w:tc>
          <w:tcPr>
            <w:tcW w:w="7549" w:type="dxa"/>
            <w:gridSpan w:val="3"/>
            <w:tcBorders>
              <w:top w:val="single" w:sz="4" w:space="0" w:color="000000"/>
              <w:left w:val="single" w:sz="4" w:space="0" w:color="000000"/>
              <w:bottom w:val="single" w:sz="8" w:space="0" w:color="000000"/>
              <w:right w:val="double" w:sz="1" w:space="0" w:color="000000"/>
            </w:tcBorders>
            <w:shd w:val="clear" w:color="auto" w:fill="auto"/>
          </w:tcPr>
          <w:p w14:paraId="6D287F30" w14:textId="4155DE47" w:rsidR="003640F6" w:rsidRDefault="003640F6" w:rsidP="000D6E5A">
            <w:pPr>
              <w:jc w:val="both"/>
              <w:rPr>
                <w:b/>
                <w:sz w:val="20"/>
                <w:szCs w:val="20"/>
              </w:rPr>
            </w:pPr>
            <w:r>
              <w:rPr>
                <w:b/>
                <w:sz w:val="20"/>
                <w:szCs w:val="20"/>
              </w:rPr>
              <w:t xml:space="preserve">Sak 1: </w:t>
            </w:r>
            <w:r w:rsidR="00125386" w:rsidRPr="00125386">
              <w:rPr>
                <w:b/>
                <w:sz w:val="20"/>
                <w:szCs w:val="20"/>
              </w:rPr>
              <w:t xml:space="preserve">Presentasjon av </w:t>
            </w:r>
            <w:proofErr w:type="spellStart"/>
            <w:r w:rsidR="00125386" w:rsidRPr="00125386">
              <w:rPr>
                <w:b/>
                <w:sz w:val="20"/>
                <w:szCs w:val="20"/>
              </w:rPr>
              <w:t>Spond</w:t>
            </w:r>
            <w:proofErr w:type="spellEnd"/>
            <w:r w:rsidRPr="00205B65">
              <w:rPr>
                <w:b/>
                <w:sz w:val="20"/>
                <w:szCs w:val="20"/>
              </w:rPr>
              <w:tab/>
            </w:r>
          </w:p>
          <w:p w14:paraId="45A44C66" w14:textId="6E8B2F99" w:rsidR="003640F6" w:rsidRDefault="003640F6" w:rsidP="000D6E5A">
            <w:pPr>
              <w:jc w:val="both"/>
              <w:rPr>
                <w:b/>
                <w:sz w:val="20"/>
                <w:szCs w:val="20"/>
              </w:rPr>
            </w:pPr>
            <w:r>
              <w:rPr>
                <w:b/>
                <w:sz w:val="20"/>
                <w:szCs w:val="20"/>
              </w:rPr>
              <w:t xml:space="preserve">Sak 2: </w:t>
            </w:r>
            <w:r w:rsidR="00125386" w:rsidRPr="00DE7C6F">
              <w:rPr>
                <w:b/>
                <w:sz w:val="20"/>
                <w:szCs w:val="20"/>
              </w:rPr>
              <w:t xml:space="preserve">Orientering fra </w:t>
            </w:r>
            <w:r w:rsidR="00125386">
              <w:rPr>
                <w:b/>
                <w:sz w:val="20"/>
                <w:szCs w:val="20"/>
              </w:rPr>
              <w:t>S</w:t>
            </w:r>
            <w:r w:rsidR="00125386" w:rsidRPr="00DE7C6F">
              <w:rPr>
                <w:b/>
                <w:sz w:val="20"/>
                <w:szCs w:val="20"/>
              </w:rPr>
              <w:t xml:space="preserve">tyreleder </w:t>
            </w:r>
          </w:p>
          <w:p w14:paraId="4B13B78D" w14:textId="123B026A" w:rsidR="003640F6" w:rsidRDefault="003640F6" w:rsidP="000D6E5A">
            <w:pPr>
              <w:jc w:val="both"/>
              <w:rPr>
                <w:b/>
                <w:sz w:val="20"/>
                <w:szCs w:val="20"/>
              </w:rPr>
            </w:pPr>
            <w:r>
              <w:rPr>
                <w:b/>
                <w:sz w:val="20"/>
                <w:szCs w:val="20"/>
              </w:rPr>
              <w:t>Sak 3:</w:t>
            </w:r>
            <w:r w:rsidRPr="00DE7C6F">
              <w:rPr>
                <w:b/>
                <w:sz w:val="20"/>
                <w:szCs w:val="20"/>
              </w:rPr>
              <w:t xml:space="preserve"> </w:t>
            </w:r>
            <w:r w:rsidR="00125386" w:rsidRPr="00DE7C6F">
              <w:rPr>
                <w:b/>
                <w:sz w:val="20"/>
                <w:szCs w:val="20"/>
              </w:rPr>
              <w:t xml:space="preserve">Orientering fra Daglig </w:t>
            </w:r>
            <w:r w:rsidR="00125386">
              <w:rPr>
                <w:b/>
                <w:sz w:val="20"/>
                <w:szCs w:val="20"/>
              </w:rPr>
              <w:t>L</w:t>
            </w:r>
            <w:r w:rsidR="00125386" w:rsidRPr="00DE7C6F">
              <w:rPr>
                <w:b/>
                <w:sz w:val="20"/>
                <w:szCs w:val="20"/>
              </w:rPr>
              <w:t>eder</w:t>
            </w:r>
            <w:r w:rsidRPr="00205B65">
              <w:rPr>
                <w:b/>
                <w:sz w:val="20"/>
                <w:szCs w:val="20"/>
              </w:rPr>
              <w:tab/>
            </w:r>
            <w:r w:rsidRPr="00205B65">
              <w:rPr>
                <w:b/>
                <w:sz w:val="20"/>
                <w:szCs w:val="20"/>
              </w:rPr>
              <w:tab/>
            </w:r>
            <w:r w:rsidRPr="00205B65">
              <w:rPr>
                <w:b/>
                <w:sz w:val="20"/>
                <w:szCs w:val="20"/>
              </w:rPr>
              <w:tab/>
            </w:r>
          </w:p>
          <w:p w14:paraId="4E757589" w14:textId="5CCE87E9" w:rsidR="003640F6" w:rsidRPr="00125386" w:rsidRDefault="003640F6" w:rsidP="00125386">
            <w:pPr>
              <w:jc w:val="both"/>
              <w:rPr>
                <w:b/>
                <w:sz w:val="20"/>
                <w:szCs w:val="20"/>
              </w:rPr>
            </w:pPr>
            <w:r>
              <w:rPr>
                <w:b/>
                <w:sz w:val="20"/>
                <w:szCs w:val="20"/>
              </w:rPr>
              <w:t xml:space="preserve">Sak 4: </w:t>
            </w:r>
            <w:r w:rsidR="00125386" w:rsidRPr="00125386">
              <w:rPr>
                <w:b/>
                <w:sz w:val="20"/>
                <w:szCs w:val="20"/>
              </w:rPr>
              <w:t>Prinsipiell diskusjon om likviditetslåning på tver</w:t>
            </w:r>
            <w:r w:rsidR="00125386">
              <w:rPr>
                <w:b/>
                <w:sz w:val="20"/>
                <w:szCs w:val="20"/>
              </w:rPr>
              <w:t>s</w:t>
            </w:r>
            <w:r w:rsidRPr="00125386">
              <w:rPr>
                <w:b/>
                <w:sz w:val="20"/>
                <w:szCs w:val="20"/>
              </w:rPr>
              <w:tab/>
            </w:r>
            <w:r w:rsidRPr="00125386">
              <w:rPr>
                <w:b/>
                <w:sz w:val="20"/>
                <w:szCs w:val="20"/>
              </w:rPr>
              <w:tab/>
            </w:r>
            <w:r w:rsidRPr="00125386">
              <w:rPr>
                <w:b/>
                <w:sz w:val="20"/>
                <w:szCs w:val="20"/>
              </w:rPr>
              <w:tab/>
            </w:r>
          </w:p>
          <w:p w14:paraId="0B2AF665" w14:textId="77C78A27" w:rsidR="003640F6" w:rsidRPr="00125386" w:rsidRDefault="003640F6" w:rsidP="00125386">
            <w:pPr>
              <w:jc w:val="both"/>
              <w:rPr>
                <w:b/>
                <w:sz w:val="20"/>
                <w:szCs w:val="20"/>
              </w:rPr>
            </w:pPr>
            <w:r>
              <w:rPr>
                <w:b/>
                <w:sz w:val="20"/>
                <w:szCs w:val="20"/>
              </w:rPr>
              <w:t xml:space="preserve">Sak 5: </w:t>
            </w:r>
            <w:r w:rsidR="00125386" w:rsidRPr="00125386">
              <w:rPr>
                <w:b/>
                <w:sz w:val="20"/>
                <w:szCs w:val="20"/>
                <w:lang w:val="en-GB"/>
              </w:rPr>
              <w:t>Workshop NIL/HIL/GIF</w:t>
            </w:r>
          </w:p>
          <w:p w14:paraId="0A3B2A35" w14:textId="5B85E6E7" w:rsidR="003640F6" w:rsidRPr="00125386" w:rsidRDefault="003640F6" w:rsidP="00125386">
            <w:pPr>
              <w:jc w:val="both"/>
              <w:rPr>
                <w:b/>
                <w:sz w:val="20"/>
                <w:szCs w:val="20"/>
              </w:rPr>
            </w:pPr>
            <w:r>
              <w:rPr>
                <w:b/>
                <w:sz w:val="20"/>
                <w:szCs w:val="20"/>
              </w:rPr>
              <w:t xml:space="preserve">Sak 6: </w:t>
            </w:r>
            <w:proofErr w:type="spellStart"/>
            <w:r w:rsidR="00125386" w:rsidRPr="00125386">
              <w:rPr>
                <w:b/>
                <w:sz w:val="20"/>
                <w:szCs w:val="20"/>
                <w:lang w:val="en-GB"/>
              </w:rPr>
              <w:t>Kommunestøtte</w:t>
            </w:r>
            <w:proofErr w:type="spellEnd"/>
            <w:r w:rsidR="00125386" w:rsidRPr="00125386">
              <w:rPr>
                <w:b/>
                <w:sz w:val="20"/>
                <w:szCs w:val="20"/>
                <w:lang w:val="en-GB"/>
              </w:rPr>
              <w:t xml:space="preserve"> – </w:t>
            </w:r>
            <w:proofErr w:type="spellStart"/>
            <w:r w:rsidR="00125386" w:rsidRPr="00125386">
              <w:rPr>
                <w:b/>
                <w:sz w:val="20"/>
                <w:szCs w:val="20"/>
                <w:lang w:val="en-GB"/>
              </w:rPr>
              <w:t>diskusjon</w:t>
            </w:r>
            <w:proofErr w:type="spellEnd"/>
            <w:r w:rsidR="00125386" w:rsidRPr="00125386">
              <w:rPr>
                <w:b/>
                <w:sz w:val="20"/>
                <w:szCs w:val="20"/>
                <w:lang w:val="en-GB"/>
              </w:rPr>
              <w:t xml:space="preserve"> om </w:t>
            </w:r>
            <w:proofErr w:type="spellStart"/>
            <w:r w:rsidR="00125386" w:rsidRPr="00125386">
              <w:rPr>
                <w:b/>
                <w:sz w:val="20"/>
                <w:szCs w:val="20"/>
                <w:lang w:val="en-GB"/>
              </w:rPr>
              <w:t>respons</w:t>
            </w:r>
            <w:proofErr w:type="spellEnd"/>
          </w:p>
          <w:p w14:paraId="5A806E84" w14:textId="77777777" w:rsidR="003640F6" w:rsidRDefault="003640F6" w:rsidP="000D6E5A">
            <w:pPr>
              <w:jc w:val="both"/>
              <w:rPr>
                <w:b/>
                <w:sz w:val="20"/>
                <w:szCs w:val="20"/>
              </w:rPr>
            </w:pPr>
            <w:r>
              <w:rPr>
                <w:b/>
                <w:sz w:val="20"/>
                <w:szCs w:val="20"/>
              </w:rPr>
              <w:t xml:space="preserve">Sak 7: Eventuelt </w:t>
            </w:r>
          </w:p>
          <w:p w14:paraId="1ACED87F" w14:textId="77777777" w:rsidR="00125386" w:rsidRPr="008575DB" w:rsidRDefault="00125386" w:rsidP="00125386">
            <w:pPr>
              <w:jc w:val="both"/>
              <w:rPr>
                <w:b/>
                <w:sz w:val="20"/>
                <w:szCs w:val="20"/>
              </w:rPr>
            </w:pPr>
          </w:p>
        </w:tc>
      </w:tr>
      <w:tr w:rsidR="003640F6" w:rsidRPr="00C65E28" w14:paraId="7DF74EB9" w14:textId="77777777" w:rsidTr="000D6E5A">
        <w:tc>
          <w:tcPr>
            <w:tcW w:w="9377" w:type="dxa"/>
            <w:gridSpan w:val="4"/>
            <w:tcBorders>
              <w:top w:val="single" w:sz="8" w:space="0" w:color="000000"/>
              <w:left w:val="double" w:sz="1" w:space="0" w:color="000000"/>
              <w:bottom w:val="single" w:sz="8" w:space="0" w:color="000000"/>
              <w:right w:val="double" w:sz="1" w:space="0" w:color="000000"/>
            </w:tcBorders>
            <w:shd w:val="clear" w:color="auto" w:fill="auto"/>
          </w:tcPr>
          <w:p w14:paraId="16E22D7A" w14:textId="77777777" w:rsidR="003640F6" w:rsidRPr="00C65E28" w:rsidRDefault="003640F6" w:rsidP="000D6E5A">
            <w:pPr>
              <w:ind w:left="720"/>
              <w:rPr>
                <w:b/>
                <w:sz w:val="20"/>
                <w:szCs w:val="20"/>
              </w:rPr>
            </w:pPr>
            <w:r w:rsidRPr="00C65E28">
              <w:rPr>
                <w:b/>
                <w:sz w:val="20"/>
                <w:szCs w:val="20"/>
              </w:rPr>
              <w:t xml:space="preserve">                                                        MØTEREFERAT:</w:t>
            </w:r>
          </w:p>
        </w:tc>
      </w:tr>
      <w:tr w:rsidR="003640F6" w:rsidRPr="00C65E28" w14:paraId="6F40E23F" w14:textId="77777777" w:rsidTr="000D6E5A">
        <w:tc>
          <w:tcPr>
            <w:tcW w:w="1828" w:type="dxa"/>
            <w:tcBorders>
              <w:top w:val="single" w:sz="8" w:space="0" w:color="000000"/>
              <w:left w:val="double" w:sz="1" w:space="0" w:color="000000"/>
              <w:bottom w:val="single" w:sz="4" w:space="0" w:color="000000"/>
            </w:tcBorders>
            <w:shd w:val="clear" w:color="auto" w:fill="auto"/>
          </w:tcPr>
          <w:p w14:paraId="13941242" w14:textId="77777777" w:rsidR="003640F6" w:rsidRPr="00C65E28" w:rsidRDefault="003640F6" w:rsidP="000D6E5A">
            <w:pPr>
              <w:snapToGrid w:val="0"/>
              <w:rPr>
                <w:b/>
                <w:sz w:val="20"/>
                <w:szCs w:val="20"/>
              </w:rPr>
            </w:pPr>
            <w:r w:rsidRPr="00C65E28">
              <w:rPr>
                <w:b/>
                <w:sz w:val="20"/>
                <w:szCs w:val="20"/>
              </w:rPr>
              <w:t xml:space="preserve">Sak nr. </w:t>
            </w:r>
            <w:r>
              <w:rPr>
                <w:b/>
                <w:sz w:val="20"/>
                <w:szCs w:val="20"/>
              </w:rPr>
              <w:t>1</w:t>
            </w:r>
          </w:p>
        </w:tc>
        <w:tc>
          <w:tcPr>
            <w:tcW w:w="7549" w:type="dxa"/>
            <w:gridSpan w:val="3"/>
            <w:tcBorders>
              <w:top w:val="single" w:sz="8" w:space="0" w:color="000000"/>
              <w:left w:val="single" w:sz="4" w:space="0" w:color="000000"/>
              <w:bottom w:val="single" w:sz="4" w:space="0" w:color="000000"/>
              <w:right w:val="double" w:sz="1" w:space="0" w:color="000000"/>
            </w:tcBorders>
            <w:shd w:val="clear" w:color="auto" w:fill="auto"/>
          </w:tcPr>
          <w:p w14:paraId="328D3BFA" w14:textId="287118DD" w:rsidR="003640F6" w:rsidRPr="0027219A" w:rsidRDefault="003640F6" w:rsidP="000D6E5A">
            <w:pPr>
              <w:snapToGrid w:val="0"/>
              <w:rPr>
                <w:b/>
                <w:bCs/>
                <w:sz w:val="20"/>
                <w:szCs w:val="20"/>
              </w:rPr>
            </w:pPr>
            <w:r w:rsidRPr="0027219A">
              <w:rPr>
                <w:b/>
                <w:bCs/>
                <w:sz w:val="20"/>
                <w:szCs w:val="20"/>
              </w:rPr>
              <w:t xml:space="preserve">Sak 1: </w:t>
            </w:r>
            <w:r w:rsidR="00F56E14" w:rsidRPr="00125386">
              <w:rPr>
                <w:b/>
                <w:sz w:val="20"/>
                <w:szCs w:val="20"/>
              </w:rPr>
              <w:t xml:space="preserve">Presentasjon av </w:t>
            </w:r>
            <w:proofErr w:type="spellStart"/>
            <w:r w:rsidR="00F56E14" w:rsidRPr="00125386">
              <w:rPr>
                <w:b/>
                <w:sz w:val="20"/>
                <w:szCs w:val="20"/>
              </w:rPr>
              <w:t>Spond</w:t>
            </w:r>
            <w:proofErr w:type="spellEnd"/>
            <w:r w:rsidR="00F56E14" w:rsidRPr="00125386">
              <w:rPr>
                <w:b/>
                <w:sz w:val="20"/>
                <w:szCs w:val="20"/>
              </w:rPr>
              <w:t xml:space="preserve"> </w:t>
            </w:r>
          </w:p>
          <w:p w14:paraId="252B3605" w14:textId="77777777" w:rsidR="003640F6" w:rsidRDefault="003C1581" w:rsidP="003640F6">
            <w:pPr>
              <w:pStyle w:val="Listeavsnitt"/>
              <w:numPr>
                <w:ilvl w:val="0"/>
                <w:numId w:val="4"/>
              </w:numPr>
              <w:snapToGrid w:val="0"/>
              <w:rPr>
                <w:bCs/>
                <w:sz w:val="20"/>
                <w:szCs w:val="20"/>
              </w:rPr>
            </w:pPr>
            <w:r>
              <w:rPr>
                <w:bCs/>
                <w:sz w:val="20"/>
                <w:szCs w:val="20"/>
              </w:rPr>
              <w:t xml:space="preserve">Daniel fra </w:t>
            </w:r>
            <w:proofErr w:type="spellStart"/>
            <w:r>
              <w:rPr>
                <w:bCs/>
                <w:sz w:val="20"/>
                <w:szCs w:val="20"/>
              </w:rPr>
              <w:t>Spond</w:t>
            </w:r>
            <w:proofErr w:type="spellEnd"/>
            <w:r>
              <w:rPr>
                <w:bCs/>
                <w:sz w:val="20"/>
                <w:szCs w:val="20"/>
              </w:rPr>
              <w:t xml:space="preserve"> er med oss </w:t>
            </w:r>
            <w:r w:rsidR="00722987">
              <w:rPr>
                <w:bCs/>
                <w:sz w:val="20"/>
                <w:szCs w:val="20"/>
              </w:rPr>
              <w:t xml:space="preserve">på video. Han presenterer </w:t>
            </w:r>
            <w:proofErr w:type="spellStart"/>
            <w:r w:rsidR="00722987">
              <w:rPr>
                <w:bCs/>
                <w:sz w:val="20"/>
                <w:szCs w:val="20"/>
              </w:rPr>
              <w:t>Spond</w:t>
            </w:r>
            <w:proofErr w:type="spellEnd"/>
            <w:r w:rsidR="00722987">
              <w:rPr>
                <w:bCs/>
                <w:sz w:val="20"/>
                <w:szCs w:val="20"/>
              </w:rPr>
              <w:t xml:space="preserve">. </w:t>
            </w:r>
          </w:p>
          <w:p w14:paraId="7063AC7A" w14:textId="77777777" w:rsidR="00722987" w:rsidRDefault="005C54A4" w:rsidP="003640F6">
            <w:pPr>
              <w:pStyle w:val="Listeavsnitt"/>
              <w:numPr>
                <w:ilvl w:val="0"/>
                <w:numId w:val="4"/>
              </w:numPr>
              <w:snapToGrid w:val="0"/>
              <w:rPr>
                <w:bCs/>
                <w:sz w:val="20"/>
                <w:szCs w:val="20"/>
              </w:rPr>
            </w:pPr>
            <w:r>
              <w:rPr>
                <w:bCs/>
                <w:sz w:val="20"/>
                <w:szCs w:val="20"/>
              </w:rPr>
              <w:t xml:space="preserve">Magnus har samlet inn spørsmål fra gruppene og </w:t>
            </w:r>
            <w:r w:rsidR="00F95F00">
              <w:rPr>
                <w:bCs/>
                <w:sz w:val="20"/>
                <w:szCs w:val="20"/>
              </w:rPr>
              <w:t xml:space="preserve">mottatt svar fra Daniel. Magnus sender ut svarene sammen med referatet etter møtet. </w:t>
            </w:r>
          </w:p>
          <w:p w14:paraId="6F42C307" w14:textId="7587EA46" w:rsidR="00F76122" w:rsidRPr="006C4665" w:rsidRDefault="008C0FFE" w:rsidP="003640F6">
            <w:pPr>
              <w:pStyle w:val="Listeavsnitt"/>
              <w:numPr>
                <w:ilvl w:val="0"/>
                <w:numId w:val="4"/>
              </w:numPr>
              <w:snapToGrid w:val="0"/>
              <w:rPr>
                <w:bCs/>
                <w:sz w:val="20"/>
                <w:szCs w:val="20"/>
              </w:rPr>
            </w:pPr>
            <w:r>
              <w:rPr>
                <w:bCs/>
                <w:sz w:val="20"/>
                <w:szCs w:val="20"/>
              </w:rPr>
              <w:t xml:space="preserve">Veien videre: </w:t>
            </w:r>
            <w:r w:rsidR="009E4064">
              <w:rPr>
                <w:bCs/>
                <w:sz w:val="20"/>
                <w:szCs w:val="20"/>
              </w:rPr>
              <w:t xml:space="preserve">Alle leser gjennom </w:t>
            </w:r>
            <w:r w:rsidR="00CF11E5">
              <w:rPr>
                <w:bCs/>
                <w:sz w:val="20"/>
                <w:szCs w:val="20"/>
              </w:rPr>
              <w:t xml:space="preserve">svar fra </w:t>
            </w:r>
            <w:proofErr w:type="spellStart"/>
            <w:r w:rsidR="00CF11E5">
              <w:rPr>
                <w:bCs/>
                <w:sz w:val="20"/>
                <w:szCs w:val="20"/>
              </w:rPr>
              <w:t>Spond</w:t>
            </w:r>
            <w:proofErr w:type="spellEnd"/>
            <w:r w:rsidR="00CF11E5">
              <w:rPr>
                <w:bCs/>
                <w:sz w:val="20"/>
                <w:szCs w:val="20"/>
              </w:rPr>
              <w:t xml:space="preserve">, </w:t>
            </w:r>
            <w:r w:rsidR="000E39F4">
              <w:rPr>
                <w:bCs/>
                <w:sz w:val="20"/>
                <w:szCs w:val="20"/>
              </w:rPr>
              <w:t xml:space="preserve">så fortsetter vi diskusjonen neste styremøte. </w:t>
            </w:r>
            <w:r w:rsidR="00CF11E5">
              <w:rPr>
                <w:bCs/>
                <w:sz w:val="20"/>
                <w:szCs w:val="20"/>
              </w:rPr>
              <w:t xml:space="preserve">Magnus fortsetter dialogen med Daniel </w:t>
            </w:r>
            <w:r w:rsidR="007646E7">
              <w:rPr>
                <w:bCs/>
                <w:sz w:val="20"/>
                <w:szCs w:val="20"/>
              </w:rPr>
              <w:t xml:space="preserve">i </w:t>
            </w:r>
            <w:proofErr w:type="spellStart"/>
            <w:r w:rsidR="007646E7">
              <w:rPr>
                <w:bCs/>
                <w:sz w:val="20"/>
                <w:szCs w:val="20"/>
              </w:rPr>
              <w:t>Spond</w:t>
            </w:r>
            <w:proofErr w:type="spellEnd"/>
            <w:r w:rsidR="007646E7">
              <w:rPr>
                <w:bCs/>
                <w:sz w:val="20"/>
                <w:szCs w:val="20"/>
              </w:rPr>
              <w:t xml:space="preserve"> og gruppelederne inn mot neste styremøte</w:t>
            </w:r>
            <w:r w:rsidR="00CE53A7">
              <w:rPr>
                <w:bCs/>
                <w:sz w:val="20"/>
                <w:szCs w:val="20"/>
              </w:rPr>
              <w:t>.</w:t>
            </w:r>
            <w:r w:rsidR="00BF7505">
              <w:rPr>
                <w:bCs/>
                <w:sz w:val="20"/>
                <w:szCs w:val="20"/>
              </w:rPr>
              <w:br/>
            </w:r>
          </w:p>
        </w:tc>
      </w:tr>
      <w:tr w:rsidR="003640F6" w:rsidRPr="00C65E28" w14:paraId="3C51FD58" w14:textId="77777777" w:rsidTr="000D6E5A">
        <w:trPr>
          <w:trHeight w:val="342"/>
        </w:trPr>
        <w:tc>
          <w:tcPr>
            <w:tcW w:w="1828" w:type="dxa"/>
            <w:tcBorders>
              <w:top w:val="single" w:sz="4" w:space="0" w:color="000000"/>
              <w:left w:val="double" w:sz="1" w:space="0" w:color="000000"/>
              <w:bottom w:val="single" w:sz="4" w:space="0" w:color="000000"/>
            </w:tcBorders>
            <w:shd w:val="clear" w:color="auto" w:fill="auto"/>
          </w:tcPr>
          <w:p w14:paraId="27346AB9" w14:textId="77777777" w:rsidR="003640F6" w:rsidRPr="00C65E28" w:rsidRDefault="003640F6" w:rsidP="000D6E5A">
            <w:pPr>
              <w:snapToGrid w:val="0"/>
              <w:rPr>
                <w:b/>
                <w:sz w:val="20"/>
                <w:szCs w:val="20"/>
              </w:rPr>
            </w:pPr>
            <w:r w:rsidRPr="00C65E28">
              <w:rPr>
                <w:b/>
                <w:sz w:val="20"/>
                <w:szCs w:val="20"/>
              </w:rPr>
              <w:t xml:space="preserve">Sak nr. </w:t>
            </w:r>
            <w:r>
              <w:rPr>
                <w:b/>
                <w:sz w:val="20"/>
                <w:szCs w:val="20"/>
              </w:rPr>
              <w:t>2</w:t>
            </w:r>
          </w:p>
        </w:tc>
        <w:tc>
          <w:tcPr>
            <w:tcW w:w="7549" w:type="dxa"/>
            <w:gridSpan w:val="3"/>
            <w:tcBorders>
              <w:top w:val="single" w:sz="4" w:space="0" w:color="000000"/>
              <w:left w:val="single" w:sz="4" w:space="0" w:color="000000"/>
              <w:bottom w:val="single" w:sz="8" w:space="0" w:color="000000"/>
              <w:right w:val="double" w:sz="1" w:space="0" w:color="000000"/>
            </w:tcBorders>
            <w:shd w:val="clear" w:color="auto" w:fill="auto"/>
          </w:tcPr>
          <w:p w14:paraId="20EEFAF9" w14:textId="3AF2DDFD" w:rsidR="003640F6" w:rsidRDefault="003640F6" w:rsidP="000D6E5A">
            <w:pPr>
              <w:snapToGrid w:val="0"/>
            </w:pPr>
            <w:r w:rsidRPr="00C65E28">
              <w:rPr>
                <w:b/>
                <w:sz w:val="20"/>
                <w:szCs w:val="20"/>
              </w:rPr>
              <w:t xml:space="preserve">Sak </w:t>
            </w:r>
            <w:r w:rsidR="00F56E14">
              <w:rPr>
                <w:b/>
                <w:sz w:val="20"/>
                <w:szCs w:val="20"/>
              </w:rPr>
              <w:t>2</w:t>
            </w:r>
            <w:r>
              <w:rPr>
                <w:b/>
                <w:sz w:val="20"/>
                <w:szCs w:val="20"/>
              </w:rPr>
              <w:t xml:space="preserve">: </w:t>
            </w:r>
            <w:r w:rsidR="00F56E14" w:rsidRPr="00DE7C6F">
              <w:rPr>
                <w:b/>
                <w:sz w:val="20"/>
                <w:szCs w:val="20"/>
              </w:rPr>
              <w:t xml:space="preserve">Orientering fra </w:t>
            </w:r>
            <w:r w:rsidR="00F56E14">
              <w:rPr>
                <w:b/>
                <w:sz w:val="20"/>
                <w:szCs w:val="20"/>
              </w:rPr>
              <w:t>S</w:t>
            </w:r>
            <w:r w:rsidR="00F56E14" w:rsidRPr="00DE7C6F">
              <w:rPr>
                <w:b/>
                <w:sz w:val="20"/>
                <w:szCs w:val="20"/>
              </w:rPr>
              <w:t>tyreleder</w:t>
            </w:r>
          </w:p>
          <w:p w14:paraId="627941DE" w14:textId="70A3B754" w:rsidR="00965133" w:rsidRDefault="00965133" w:rsidP="003640F6">
            <w:pPr>
              <w:numPr>
                <w:ilvl w:val="0"/>
                <w:numId w:val="3"/>
              </w:numPr>
              <w:snapToGrid w:val="0"/>
              <w:rPr>
                <w:sz w:val="20"/>
                <w:szCs w:val="20"/>
              </w:rPr>
            </w:pPr>
            <w:r>
              <w:rPr>
                <w:sz w:val="20"/>
                <w:szCs w:val="20"/>
              </w:rPr>
              <w:t xml:space="preserve">Klare for </w:t>
            </w:r>
            <w:r w:rsidR="00CE53A7">
              <w:rPr>
                <w:sz w:val="20"/>
                <w:szCs w:val="20"/>
              </w:rPr>
              <w:t xml:space="preserve">TV-aksjonen. Åge og Rannveig </w:t>
            </w:r>
            <w:r w:rsidR="003454FD">
              <w:rPr>
                <w:sz w:val="20"/>
                <w:szCs w:val="20"/>
              </w:rPr>
              <w:t xml:space="preserve">tar mot bøssebærere på NIL-huset, og har fått med seg NIL-villige for å sørge for en trivelig </w:t>
            </w:r>
            <w:r>
              <w:rPr>
                <w:sz w:val="20"/>
                <w:szCs w:val="20"/>
              </w:rPr>
              <w:t>sønd</w:t>
            </w:r>
            <w:r w:rsidR="003454FD">
              <w:rPr>
                <w:sz w:val="20"/>
                <w:szCs w:val="20"/>
              </w:rPr>
              <w:t>ag</w:t>
            </w:r>
            <w:r>
              <w:rPr>
                <w:sz w:val="20"/>
                <w:szCs w:val="20"/>
              </w:rPr>
              <w:t xml:space="preserve">. </w:t>
            </w:r>
          </w:p>
          <w:p w14:paraId="0B1EEC0A" w14:textId="38B6E2E9" w:rsidR="00274CBD" w:rsidRPr="00E41202" w:rsidRDefault="003454FD" w:rsidP="003640F6">
            <w:pPr>
              <w:numPr>
                <w:ilvl w:val="0"/>
                <w:numId w:val="3"/>
              </w:numPr>
              <w:snapToGrid w:val="0"/>
              <w:rPr>
                <w:sz w:val="20"/>
                <w:szCs w:val="20"/>
              </w:rPr>
            </w:pPr>
            <w:r>
              <w:rPr>
                <w:sz w:val="20"/>
                <w:szCs w:val="20"/>
              </w:rPr>
              <w:t>NIL Ski har fått g</w:t>
            </w:r>
            <w:r w:rsidR="00BF7505">
              <w:rPr>
                <w:sz w:val="20"/>
                <w:szCs w:val="20"/>
              </w:rPr>
              <w:t xml:space="preserve">odkjenning av bygging av garasje. Møte i Sparebankstiftelsen </w:t>
            </w:r>
            <w:r w:rsidR="00214F97">
              <w:rPr>
                <w:sz w:val="20"/>
                <w:szCs w:val="20"/>
              </w:rPr>
              <w:t xml:space="preserve">i løpet av de kommende ukene. </w:t>
            </w:r>
            <w:r>
              <w:rPr>
                <w:sz w:val="20"/>
                <w:szCs w:val="20"/>
              </w:rPr>
              <w:br/>
            </w:r>
          </w:p>
        </w:tc>
      </w:tr>
      <w:tr w:rsidR="003640F6" w:rsidRPr="00C65E28" w14:paraId="534CA0D1" w14:textId="77777777" w:rsidTr="000D6E5A">
        <w:tc>
          <w:tcPr>
            <w:tcW w:w="1828" w:type="dxa"/>
            <w:tcBorders>
              <w:top w:val="single" w:sz="4" w:space="0" w:color="000000"/>
              <w:left w:val="double" w:sz="1" w:space="0" w:color="000000"/>
              <w:bottom w:val="single" w:sz="4" w:space="0" w:color="000000"/>
            </w:tcBorders>
            <w:shd w:val="clear" w:color="auto" w:fill="auto"/>
          </w:tcPr>
          <w:p w14:paraId="3070FE46" w14:textId="77777777" w:rsidR="003640F6" w:rsidRPr="00C65E28" w:rsidRDefault="003640F6" w:rsidP="000D6E5A">
            <w:pPr>
              <w:snapToGrid w:val="0"/>
              <w:rPr>
                <w:b/>
                <w:sz w:val="20"/>
                <w:szCs w:val="20"/>
              </w:rPr>
            </w:pPr>
            <w:r>
              <w:rPr>
                <w:b/>
                <w:sz w:val="20"/>
                <w:szCs w:val="20"/>
              </w:rPr>
              <w:t>Sak nr. 3</w:t>
            </w:r>
          </w:p>
        </w:tc>
        <w:tc>
          <w:tcPr>
            <w:tcW w:w="7549" w:type="dxa"/>
            <w:gridSpan w:val="3"/>
            <w:tcBorders>
              <w:top w:val="single" w:sz="4" w:space="0" w:color="000000"/>
              <w:left w:val="single" w:sz="4" w:space="0" w:color="000000"/>
              <w:bottom w:val="single" w:sz="4" w:space="0" w:color="000000"/>
              <w:right w:val="double" w:sz="1" w:space="0" w:color="000000"/>
            </w:tcBorders>
            <w:shd w:val="clear" w:color="auto" w:fill="auto"/>
          </w:tcPr>
          <w:p w14:paraId="7016BD92" w14:textId="16C48B79" w:rsidR="00F56E14" w:rsidRDefault="00F56E14" w:rsidP="00F56E14">
            <w:pPr>
              <w:snapToGrid w:val="0"/>
            </w:pPr>
            <w:r w:rsidRPr="00C65E28">
              <w:rPr>
                <w:b/>
                <w:sz w:val="20"/>
                <w:szCs w:val="20"/>
              </w:rPr>
              <w:t xml:space="preserve">Sak </w:t>
            </w:r>
            <w:r>
              <w:rPr>
                <w:b/>
                <w:sz w:val="20"/>
                <w:szCs w:val="20"/>
              </w:rPr>
              <w:t xml:space="preserve">3: </w:t>
            </w:r>
            <w:r w:rsidRPr="002E1B2F">
              <w:rPr>
                <w:b/>
                <w:sz w:val="20"/>
                <w:szCs w:val="20"/>
              </w:rPr>
              <w:t>Orientering fra Daglig Leder</w:t>
            </w:r>
          </w:p>
          <w:p w14:paraId="7246415F" w14:textId="2F5DBACC" w:rsidR="00F56E14" w:rsidRDefault="00DA66D8" w:rsidP="00F56E14">
            <w:pPr>
              <w:numPr>
                <w:ilvl w:val="0"/>
                <w:numId w:val="3"/>
              </w:numPr>
              <w:snapToGrid w:val="0"/>
              <w:rPr>
                <w:sz w:val="20"/>
                <w:szCs w:val="20"/>
              </w:rPr>
            </w:pPr>
            <w:r>
              <w:rPr>
                <w:sz w:val="20"/>
                <w:szCs w:val="20"/>
              </w:rPr>
              <w:t>Medlemskontingent</w:t>
            </w:r>
            <w:r w:rsidR="00DB31AF">
              <w:rPr>
                <w:sz w:val="20"/>
                <w:szCs w:val="20"/>
              </w:rPr>
              <w:t xml:space="preserve"> for 2024.</w:t>
            </w:r>
            <w:r>
              <w:rPr>
                <w:sz w:val="20"/>
                <w:szCs w:val="20"/>
              </w:rPr>
              <w:t xml:space="preserve"> </w:t>
            </w:r>
            <w:r w:rsidR="00D93EC3">
              <w:rPr>
                <w:sz w:val="20"/>
                <w:szCs w:val="20"/>
              </w:rPr>
              <w:t>Jeg har k</w:t>
            </w:r>
            <w:r>
              <w:rPr>
                <w:sz w:val="20"/>
                <w:szCs w:val="20"/>
              </w:rPr>
              <w:t>ontaktet alle markert med «ubetalt»</w:t>
            </w:r>
            <w:r w:rsidR="00D93EC3">
              <w:rPr>
                <w:sz w:val="20"/>
                <w:szCs w:val="20"/>
              </w:rPr>
              <w:t xml:space="preserve"> status på e-post. </w:t>
            </w:r>
            <w:r>
              <w:rPr>
                <w:sz w:val="20"/>
                <w:szCs w:val="20"/>
              </w:rPr>
              <w:t xml:space="preserve">Det har ført til flere betalende, </w:t>
            </w:r>
            <w:r w:rsidR="00D93EC3">
              <w:rPr>
                <w:sz w:val="20"/>
                <w:szCs w:val="20"/>
              </w:rPr>
              <w:t xml:space="preserve">noen </w:t>
            </w:r>
            <w:r>
              <w:rPr>
                <w:sz w:val="20"/>
                <w:szCs w:val="20"/>
              </w:rPr>
              <w:t>utmeldinger og oppdatert kontaktinfo</w:t>
            </w:r>
            <w:r w:rsidR="006A525A">
              <w:rPr>
                <w:sz w:val="20"/>
                <w:szCs w:val="20"/>
              </w:rPr>
              <w:t xml:space="preserve"> der det var nødvendig. Vi har nå passert 1900 betalende medlemmer for 2024. </w:t>
            </w:r>
          </w:p>
          <w:p w14:paraId="0C46D00D" w14:textId="1A06CBC8" w:rsidR="00F56E14" w:rsidRDefault="00F56E14" w:rsidP="00F56E14">
            <w:pPr>
              <w:numPr>
                <w:ilvl w:val="0"/>
                <w:numId w:val="3"/>
              </w:numPr>
              <w:snapToGrid w:val="0"/>
              <w:rPr>
                <w:sz w:val="20"/>
                <w:szCs w:val="20"/>
              </w:rPr>
            </w:pPr>
            <w:r>
              <w:rPr>
                <w:sz w:val="20"/>
                <w:szCs w:val="20"/>
              </w:rPr>
              <w:t>Felles treningsavgift</w:t>
            </w:r>
            <w:r w:rsidR="00090D25">
              <w:rPr>
                <w:sz w:val="20"/>
                <w:szCs w:val="20"/>
              </w:rPr>
              <w:t xml:space="preserve"> ble utsendt på mandag for kullene 2020-2017. </w:t>
            </w:r>
            <w:r w:rsidR="003F010C">
              <w:rPr>
                <w:sz w:val="20"/>
                <w:szCs w:val="20"/>
              </w:rPr>
              <w:t>Det er v</w:t>
            </w:r>
            <w:r w:rsidR="004616A9">
              <w:rPr>
                <w:sz w:val="20"/>
                <w:szCs w:val="20"/>
              </w:rPr>
              <w:t xml:space="preserve">iktig at gruppene i </w:t>
            </w:r>
            <w:proofErr w:type="spellStart"/>
            <w:r w:rsidR="004616A9">
              <w:rPr>
                <w:sz w:val="20"/>
                <w:szCs w:val="20"/>
              </w:rPr>
              <w:t>Spoortz</w:t>
            </w:r>
            <w:proofErr w:type="spellEnd"/>
            <w:r w:rsidR="004616A9">
              <w:rPr>
                <w:sz w:val="20"/>
                <w:szCs w:val="20"/>
              </w:rPr>
              <w:t xml:space="preserve"> er oppdaterte, slik at</w:t>
            </w:r>
            <w:r w:rsidR="006B2515">
              <w:rPr>
                <w:sz w:val="20"/>
                <w:szCs w:val="20"/>
              </w:rPr>
              <w:t xml:space="preserve"> riktige personer mottar fakturaer. </w:t>
            </w:r>
          </w:p>
          <w:p w14:paraId="4DF05CA0" w14:textId="76E944AA" w:rsidR="00D71CAC" w:rsidRDefault="006B2515" w:rsidP="00D71CAC">
            <w:pPr>
              <w:numPr>
                <w:ilvl w:val="0"/>
                <w:numId w:val="3"/>
              </w:numPr>
              <w:snapToGrid w:val="0"/>
              <w:rPr>
                <w:sz w:val="20"/>
                <w:szCs w:val="20"/>
              </w:rPr>
            </w:pPr>
            <w:r>
              <w:rPr>
                <w:sz w:val="20"/>
                <w:szCs w:val="20"/>
              </w:rPr>
              <w:t>Det n</w:t>
            </w:r>
            <w:r w:rsidR="008E2B33">
              <w:rPr>
                <w:sz w:val="20"/>
                <w:szCs w:val="20"/>
              </w:rPr>
              <w:t xml:space="preserve">ærmer seg ny søknadsrunde til Nittedal Kommunes aktivitetsfond. Med noen av gruppelederne har vi tatt dette fortløpende ved utsendelse av treningsavgift, mens resterende blir kontaktet </w:t>
            </w:r>
            <w:r w:rsidR="00D71CAC">
              <w:rPr>
                <w:sz w:val="20"/>
                <w:szCs w:val="20"/>
              </w:rPr>
              <w:t xml:space="preserve">i god tid før søknadsfrist 15.november. </w:t>
            </w:r>
          </w:p>
          <w:p w14:paraId="2AB90126" w14:textId="53C469A5" w:rsidR="009260F6" w:rsidRPr="009260F6" w:rsidRDefault="00D71CAC" w:rsidP="009260F6">
            <w:pPr>
              <w:numPr>
                <w:ilvl w:val="0"/>
                <w:numId w:val="3"/>
              </w:numPr>
              <w:snapToGrid w:val="0"/>
              <w:rPr>
                <w:sz w:val="20"/>
                <w:szCs w:val="20"/>
              </w:rPr>
            </w:pPr>
            <w:hyperlink r:id="rId5" w:history="1">
              <w:r w:rsidRPr="002C3552">
                <w:rPr>
                  <w:rStyle w:val="Hyperkobling"/>
                  <w:sz w:val="20"/>
                  <w:szCs w:val="20"/>
                </w:rPr>
                <w:t xml:space="preserve">Tilskudd til inkludering av barn og unge | </w:t>
              </w:r>
              <w:proofErr w:type="spellStart"/>
              <w:r w:rsidRPr="002C3552">
                <w:rPr>
                  <w:rStyle w:val="Hyperkobling"/>
                  <w:sz w:val="20"/>
                  <w:szCs w:val="20"/>
                </w:rPr>
                <w:t>Bufdir</w:t>
              </w:r>
              <w:proofErr w:type="spellEnd"/>
            </w:hyperlink>
            <w:r>
              <w:rPr>
                <w:sz w:val="20"/>
                <w:szCs w:val="20"/>
              </w:rPr>
              <w:t xml:space="preserve"> </w:t>
            </w:r>
            <w:r w:rsidR="00E47711">
              <w:rPr>
                <w:sz w:val="20"/>
                <w:szCs w:val="20"/>
              </w:rPr>
              <w:br/>
              <w:t>Anbefaler å søke på denne dersom det er aktuelt for noen</w:t>
            </w:r>
            <w:r w:rsidR="00122066">
              <w:rPr>
                <w:sz w:val="20"/>
                <w:szCs w:val="20"/>
              </w:rPr>
              <w:t>. De kan ta imot flere søknader f</w:t>
            </w:r>
            <w:r w:rsidR="00090D25">
              <w:rPr>
                <w:sz w:val="20"/>
                <w:szCs w:val="20"/>
              </w:rPr>
              <w:t xml:space="preserve">ra NIL. Søknadsfrist er 1. november. </w:t>
            </w:r>
          </w:p>
          <w:p w14:paraId="166DE859" w14:textId="7F074D74" w:rsidR="009260F6" w:rsidRPr="00396C7D" w:rsidRDefault="00396C7D" w:rsidP="00396C7D">
            <w:pPr>
              <w:pStyle w:val="Listeavsnitt"/>
              <w:numPr>
                <w:ilvl w:val="0"/>
                <w:numId w:val="3"/>
              </w:numPr>
              <w:snapToGrid w:val="0"/>
              <w:rPr>
                <w:sz w:val="20"/>
                <w:szCs w:val="20"/>
              </w:rPr>
            </w:pPr>
            <w:r>
              <w:rPr>
                <w:sz w:val="20"/>
                <w:szCs w:val="20"/>
              </w:rPr>
              <w:t xml:space="preserve">Det er noe uklarhet rundt </w:t>
            </w:r>
            <w:r w:rsidR="00A525F3">
              <w:rPr>
                <w:sz w:val="20"/>
                <w:szCs w:val="20"/>
              </w:rPr>
              <w:t>tilgang til kommunale arealer. Jeg og Lene har vært i kontakt med Martin Weng i kommunen som har formidlet noen retningslinjer:</w:t>
            </w:r>
            <w:r>
              <w:rPr>
                <w:sz w:val="20"/>
                <w:szCs w:val="20"/>
              </w:rPr>
              <w:br/>
            </w:r>
            <w:r w:rsidR="009260F6" w:rsidRPr="00A525F3">
              <w:rPr>
                <w:b/>
                <w:bCs/>
                <w:sz w:val="20"/>
                <w:szCs w:val="20"/>
              </w:rPr>
              <w:t>Generelt for kort og nøkler:</w:t>
            </w:r>
            <w:r w:rsidR="00FC37D7">
              <w:rPr>
                <w:b/>
                <w:bCs/>
                <w:sz w:val="20"/>
                <w:szCs w:val="20"/>
              </w:rPr>
              <w:t xml:space="preserve"> </w:t>
            </w:r>
          </w:p>
          <w:p w14:paraId="11775422" w14:textId="19DA055F" w:rsidR="009260F6" w:rsidRPr="009260F6" w:rsidRDefault="009260F6" w:rsidP="009260F6">
            <w:pPr>
              <w:snapToGrid w:val="0"/>
              <w:ind w:left="720"/>
              <w:rPr>
                <w:sz w:val="20"/>
                <w:szCs w:val="20"/>
              </w:rPr>
            </w:pPr>
            <w:r>
              <w:rPr>
                <w:sz w:val="20"/>
                <w:szCs w:val="20"/>
              </w:rPr>
              <w:t xml:space="preserve">- </w:t>
            </w:r>
            <w:r w:rsidRPr="009260F6">
              <w:rPr>
                <w:sz w:val="20"/>
                <w:szCs w:val="20"/>
              </w:rPr>
              <w:t>Her tenker jeg det er mest ryddig at leder for de ulike lagene kontakter meg. Hvis det gjelder nye kort, nøkler etc. Det viktig at ledere for de ulike gruppene førere en oversikt over de kortene og nøklene hver gruppe har</w:t>
            </w:r>
            <w:r w:rsidR="00A525F3">
              <w:rPr>
                <w:sz w:val="20"/>
                <w:szCs w:val="20"/>
              </w:rPr>
              <w:t xml:space="preserve"> </w:t>
            </w:r>
            <w:r w:rsidRPr="009260F6">
              <w:rPr>
                <w:sz w:val="20"/>
                <w:szCs w:val="20"/>
              </w:rPr>
              <w:t>(Jeg skjønner at man ikke har oversikt over alle gamle kort). Fint hvis nye kort som deles ut føres inn i en oversikt.</w:t>
            </w:r>
          </w:p>
          <w:p w14:paraId="29E35FDD" w14:textId="0E43B24F" w:rsidR="009260F6" w:rsidRPr="009260F6" w:rsidRDefault="009260F6" w:rsidP="009260F6">
            <w:pPr>
              <w:snapToGrid w:val="0"/>
              <w:ind w:left="720"/>
              <w:rPr>
                <w:sz w:val="20"/>
                <w:szCs w:val="20"/>
              </w:rPr>
            </w:pPr>
            <w:r>
              <w:rPr>
                <w:sz w:val="20"/>
                <w:szCs w:val="20"/>
              </w:rPr>
              <w:lastRenderedPageBreak/>
              <w:t xml:space="preserve">- </w:t>
            </w:r>
            <w:r w:rsidRPr="009260F6">
              <w:rPr>
                <w:sz w:val="20"/>
                <w:szCs w:val="20"/>
              </w:rPr>
              <w:t>Kortene har en sperre på seg som gjør at de blir blokkert/sperret hvis de ikke blir brukt på 3 måneder. Jeg fått en del henvendelser på dette i det siste. Da må leder for gruppene ta kontakt også skal jeg aktivere de igjen.</w:t>
            </w:r>
            <w:r w:rsidR="00B539A1">
              <w:rPr>
                <w:sz w:val="20"/>
                <w:szCs w:val="20"/>
              </w:rPr>
              <w:t xml:space="preserve"> </w:t>
            </w:r>
            <w:r w:rsidR="00B37675">
              <w:rPr>
                <w:sz w:val="20"/>
                <w:szCs w:val="20"/>
              </w:rPr>
              <w:br/>
            </w:r>
          </w:p>
          <w:p w14:paraId="12E16E04" w14:textId="639BABF2" w:rsidR="009260F6" w:rsidRPr="009260F6" w:rsidRDefault="009260F6" w:rsidP="009260F6">
            <w:pPr>
              <w:snapToGrid w:val="0"/>
              <w:ind w:left="720"/>
              <w:rPr>
                <w:sz w:val="20"/>
                <w:szCs w:val="20"/>
              </w:rPr>
            </w:pPr>
            <w:r>
              <w:rPr>
                <w:sz w:val="20"/>
                <w:szCs w:val="20"/>
              </w:rPr>
              <w:t xml:space="preserve">- </w:t>
            </w:r>
            <w:r w:rsidRPr="009260F6">
              <w:rPr>
                <w:sz w:val="20"/>
                <w:szCs w:val="20"/>
              </w:rPr>
              <w:t>Endre tilganger eller legge til tilganger bør gå igjennom leder for gruppene. Har også mulighet til å endre pin koden.</w:t>
            </w:r>
          </w:p>
          <w:p w14:paraId="16FACFE5" w14:textId="2F021557" w:rsidR="009260F6" w:rsidRPr="009260F6" w:rsidRDefault="009260F6" w:rsidP="009260F6">
            <w:pPr>
              <w:snapToGrid w:val="0"/>
              <w:ind w:left="720"/>
              <w:rPr>
                <w:sz w:val="20"/>
                <w:szCs w:val="20"/>
              </w:rPr>
            </w:pPr>
            <w:r>
              <w:rPr>
                <w:sz w:val="20"/>
                <w:szCs w:val="20"/>
              </w:rPr>
              <w:t xml:space="preserve">- </w:t>
            </w:r>
            <w:r w:rsidRPr="009260F6">
              <w:rPr>
                <w:sz w:val="20"/>
                <w:szCs w:val="20"/>
              </w:rPr>
              <w:t>Kort som er mistet eller borte skal også meldes inn til meg slik at jeg får blokkert de. For at jeg skal kunne sjekke kort og/eller endre tilganger må jeg ha nummeret på kortet (ti siffer).</w:t>
            </w:r>
          </w:p>
          <w:p w14:paraId="1CEB88C9" w14:textId="77777777" w:rsidR="009260F6" w:rsidRPr="00A525F3" w:rsidRDefault="009260F6" w:rsidP="00396C7D">
            <w:pPr>
              <w:numPr>
                <w:ilvl w:val="0"/>
                <w:numId w:val="3"/>
              </w:numPr>
              <w:snapToGrid w:val="0"/>
              <w:rPr>
                <w:b/>
                <w:bCs/>
                <w:sz w:val="20"/>
                <w:szCs w:val="20"/>
              </w:rPr>
            </w:pPr>
            <w:r w:rsidRPr="00A525F3">
              <w:rPr>
                <w:b/>
                <w:bCs/>
                <w:sz w:val="20"/>
                <w:szCs w:val="20"/>
              </w:rPr>
              <w:t>Skader/mangler i idrettshaller:</w:t>
            </w:r>
          </w:p>
          <w:p w14:paraId="12EB53C0" w14:textId="191F59BA" w:rsidR="009260F6" w:rsidRPr="009260F6" w:rsidRDefault="00396C7D" w:rsidP="00396C7D">
            <w:pPr>
              <w:snapToGrid w:val="0"/>
              <w:ind w:left="720"/>
              <w:rPr>
                <w:sz w:val="20"/>
                <w:szCs w:val="20"/>
              </w:rPr>
            </w:pPr>
            <w:r>
              <w:rPr>
                <w:sz w:val="20"/>
                <w:szCs w:val="20"/>
              </w:rPr>
              <w:t xml:space="preserve">- </w:t>
            </w:r>
            <w:r w:rsidR="009260F6" w:rsidRPr="009260F6">
              <w:rPr>
                <w:sz w:val="20"/>
                <w:szCs w:val="20"/>
              </w:rPr>
              <w:t>Mindre skader som ikke er akutte kan meldes fra leder i lagene til meg. Det kan være for eksempel: hærverk på vegger, lister som har falt av, dørene låser seg ikke, utstyr som er ødelagt.</w:t>
            </w:r>
          </w:p>
          <w:p w14:paraId="68F8A039" w14:textId="35ABD028" w:rsidR="009260F6" w:rsidRPr="009260F6" w:rsidRDefault="00396C7D" w:rsidP="00396C7D">
            <w:pPr>
              <w:snapToGrid w:val="0"/>
              <w:ind w:left="720"/>
              <w:rPr>
                <w:sz w:val="20"/>
                <w:szCs w:val="20"/>
              </w:rPr>
            </w:pPr>
            <w:r>
              <w:rPr>
                <w:sz w:val="20"/>
                <w:szCs w:val="20"/>
              </w:rPr>
              <w:t xml:space="preserve">- </w:t>
            </w:r>
            <w:r w:rsidR="009260F6" w:rsidRPr="009260F6">
              <w:rPr>
                <w:sz w:val="20"/>
                <w:szCs w:val="20"/>
              </w:rPr>
              <w:t>Mer akutte skader/mangler skal meldes til tilsynsvakten/beredskap.</w:t>
            </w:r>
          </w:p>
          <w:p w14:paraId="2527A2BE" w14:textId="0B8908D0" w:rsidR="009260F6" w:rsidRPr="009260F6" w:rsidRDefault="00396C7D" w:rsidP="00396C7D">
            <w:pPr>
              <w:snapToGrid w:val="0"/>
              <w:ind w:left="720"/>
              <w:rPr>
                <w:sz w:val="20"/>
                <w:szCs w:val="20"/>
              </w:rPr>
            </w:pPr>
            <w:r>
              <w:rPr>
                <w:sz w:val="20"/>
                <w:szCs w:val="20"/>
              </w:rPr>
              <w:t xml:space="preserve">- </w:t>
            </w:r>
            <w:r w:rsidR="009260F6" w:rsidRPr="009260F6">
              <w:rPr>
                <w:sz w:val="20"/>
                <w:szCs w:val="20"/>
              </w:rPr>
              <w:t xml:space="preserve">Idrettslagene er også ansvarlig for å påse at dører og vinduer er igjen og lukket før de går. Dette gjelder særlig ved </w:t>
            </w:r>
            <w:proofErr w:type="spellStart"/>
            <w:r w:rsidR="009260F6" w:rsidRPr="009260F6">
              <w:rPr>
                <w:sz w:val="20"/>
                <w:szCs w:val="20"/>
              </w:rPr>
              <w:t>bistabil</w:t>
            </w:r>
            <w:proofErr w:type="spellEnd"/>
            <w:r w:rsidR="009260F6" w:rsidRPr="009260F6">
              <w:rPr>
                <w:sz w:val="20"/>
                <w:szCs w:val="20"/>
              </w:rPr>
              <w:t xml:space="preserve"> låsing av hovedinngangene. Setter man døren åpen over tiden man bruker hallen, må man avslutte </w:t>
            </w:r>
            <w:proofErr w:type="spellStart"/>
            <w:r w:rsidR="009260F6" w:rsidRPr="009260F6">
              <w:rPr>
                <w:sz w:val="20"/>
                <w:szCs w:val="20"/>
              </w:rPr>
              <w:t>bistabil</w:t>
            </w:r>
            <w:proofErr w:type="spellEnd"/>
            <w:r w:rsidR="009260F6" w:rsidRPr="009260F6">
              <w:rPr>
                <w:sz w:val="20"/>
                <w:szCs w:val="20"/>
              </w:rPr>
              <w:t xml:space="preserve"> stilling.</w:t>
            </w:r>
          </w:p>
          <w:p w14:paraId="7C9B2C69" w14:textId="3DBCE1E5" w:rsidR="009260F6" w:rsidRPr="009260F6" w:rsidRDefault="00396C7D" w:rsidP="00396C7D">
            <w:pPr>
              <w:snapToGrid w:val="0"/>
              <w:ind w:left="720"/>
              <w:rPr>
                <w:sz w:val="20"/>
                <w:szCs w:val="20"/>
              </w:rPr>
            </w:pPr>
            <w:r>
              <w:rPr>
                <w:sz w:val="20"/>
                <w:szCs w:val="20"/>
              </w:rPr>
              <w:t xml:space="preserve">- </w:t>
            </w:r>
            <w:r w:rsidR="009260F6" w:rsidRPr="009260F6">
              <w:rPr>
                <w:sz w:val="20"/>
                <w:szCs w:val="20"/>
              </w:rPr>
              <w:t>Vi har to tilsynsvakter som er rundt og sjekker alle haller og bad hver dag (ikke gymsalene). De kan ringes på: 911 62 923</w:t>
            </w:r>
          </w:p>
          <w:p w14:paraId="5D4C4DAC" w14:textId="13A843FD" w:rsidR="009260F6" w:rsidRPr="000D7FA8" w:rsidRDefault="009260F6" w:rsidP="00A525F3">
            <w:pPr>
              <w:snapToGrid w:val="0"/>
              <w:ind w:left="720"/>
              <w:rPr>
                <w:sz w:val="20"/>
                <w:szCs w:val="20"/>
              </w:rPr>
            </w:pPr>
          </w:p>
        </w:tc>
      </w:tr>
      <w:tr w:rsidR="003640F6" w:rsidRPr="00C65E28" w14:paraId="2642015C" w14:textId="77777777" w:rsidTr="000D6E5A">
        <w:tc>
          <w:tcPr>
            <w:tcW w:w="1828" w:type="dxa"/>
            <w:tcBorders>
              <w:top w:val="single" w:sz="4" w:space="0" w:color="000000"/>
              <w:left w:val="double" w:sz="1" w:space="0" w:color="000000"/>
              <w:bottom w:val="single" w:sz="4" w:space="0" w:color="000000"/>
            </w:tcBorders>
            <w:shd w:val="clear" w:color="auto" w:fill="auto"/>
          </w:tcPr>
          <w:p w14:paraId="3DC249E4" w14:textId="77777777" w:rsidR="003640F6" w:rsidRPr="00C65E28" w:rsidRDefault="003640F6" w:rsidP="000D6E5A">
            <w:pPr>
              <w:snapToGrid w:val="0"/>
              <w:rPr>
                <w:b/>
                <w:sz w:val="20"/>
                <w:szCs w:val="20"/>
              </w:rPr>
            </w:pPr>
            <w:r>
              <w:rPr>
                <w:b/>
                <w:sz w:val="20"/>
                <w:szCs w:val="20"/>
              </w:rPr>
              <w:lastRenderedPageBreak/>
              <w:t>Sak nr. 4</w:t>
            </w:r>
          </w:p>
        </w:tc>
        <w:tc>
          <w:tcPr>
            <w:tcW w:w="7549" w:type="dxa"/>
            <w:gridSpan w:val="3"/>
            <w:tcBorders>
              <w:top w:val="single" w:sz="4" w:space="0" w:color="000000"/>
              <w:left w:val="single" w:sz="4" w:space="0" w:color="000000"/>
              <w:bottom w:val="single" w:sz="4" w:space="0" w:color="000000"/>
              <w:right w:val="double" w:sz="1" w:space="0" w:color="000000"/>
            </w:tcBorders>
            <w:shd w:val="clear" w:color="auto" w:fill="auto"/>
          </w:tcPr>
          <w:p w14:paraId="6199931B" w14:textId="7B78C12C" w:rsidR="003640F6" w:rsidRPr="009E5C74" w:rsidRDefault="003640F6" w:rsidP="000D6E5A">
            <w:pPr>
              <w:snapToGrid w:val="0"/>
              <w:rPr>
                <w:b/>
                <w:bCs/>
                <w:sz w:val="20"/>
                <w:szCs w:val="20"/>
              </w:rPr>
            </w:pPr>
            <w:r w:rsidRPr="002759C5">
              <w:rPr>
                <w:b/>
                <w:bCs/>
                <w:sz w:val="20"/>
                <w:szCs w:val="20"/>
              </w:rPr>
              <w:t xml:space="preserve">Sak </w:t>
            </w:r>
            <w:r>
              <w:rPr>
                <w:b/>
                <w:bCs/>
                <w:sz w:val="20"/>
                <w:szCs w:val="20"/>
              </w:rPr>
              <w:t>4</w:t>
            </w:r>
            <w:r w:rsidRPr="002759C5">
              <w:rPr>
                <w:b/>
                <w:bCs/>
                <w:sz w:val="20"/>
                <w:szCs w:val="20"/>
              </w:rPr>
              <w:t xml:space="preserve">: </w:t>
            </w:r>
            <w:r w:rsidR="001E73E2" w:rsidRPr="00125386">
              <w:rPr>
                <w:b/>
                <w:sz w:val="20"/>
                <w:szCs w:val="20"/>
              </w:rPr>
              <w:t>Prinsipiell diskusjon om likviditetslåning på tver</w:t>
            </w:r>
            <w:r w:rsidR="001E73E2">
              <w:rPr>
                <w:b/>
                <w:sz w:val="20"/>
                <w:szCs w:val="20"/>
              </w:rPr>
              <w:t>s</w:t>
            </w:r>
          </w:p>
          <w:p w14:paraId="4B7615DA" w14:textId="1368CB88" w:rsidR="003248E7" w:rsidRDefault="003F010C" w:rsidP="003640F6">
            <w:pPr>
              <w:pStyle w:val="Listeavsnitt"/>
              <w:numPr>
                <w:ilvl w:val="0"/>
                <w:numId w:val="2"/>
              </w:numPr>
              <w:snapToGrid w:val="0"/>
              <w:rPr>
                <w:sz w:val="20"/>
                <w:szCs w:val="20"/>
              </w:rPr>
            </w:pPr>
            <w:r>
              <w:rPr>
                <w:sz w:val="20"/>
                <w:szCs w:val="20"/>
              </w:rPr>
              <w:t xml:space="preserve">Innledning fra Øystein med de </w:t>
            </w:r>
            <w:r w:rsidR="00B136ED">
              <w:rPr>
                <w:sz w:val="20"/>
                <w:szCs w:val="20"/>
              </w:rPr>
              <w:t xml:space="preserve">økonomiske utfordringene NIL Fotball møter på, med det å drifte et stort uteanlegg i spissen. </w:t>
            </w:r>
            <w:r w:rsidR="003248E7">
              <w:rPr>
                <w:sz w:val="20"/>
                <w:szCs w:val="20"/>
              </w:rPr>
              <w:t xml:space="preserve">Det blir dyrere og dyrere for fotballgruppa </w:t>
            </w:r>
            <w:r w:rsidR="003C0A84">
              <w:rPr>
                <w:sz w:val="20"/>
                <w:szCs w:val="20"/>
              </w:rPr>
              <w:t>å drifte anlegget</w:t>
            </w:r>
            <w:r w:rsidR="003D69F3">
              <w:rPr>
                <w:sz w:val="20"/>
                <w:szCs w:val="20"/>
              </w:rPr>
              <w:t xml:space="preserve">, som fører til at 9-er banen kanskje stenges i vinter. </w:t>
            </w:r>
            <w:r w:rsidR="003C0A84">
              <w:rPr>
                <w:sz w:val="20"/>
                <w:szCs w:val="20"/>
              </w:rPr>
              <w:t>Sammenlignet med inne</w:t>
            </w:r>
            <w:r w:rsidR="003D69F3">
              <w:rPr>
                <w:sz w:val="20"/>
                <w:szCs w:val="20"/>
              </w:rPr>
              <w:t xml:space="preserve">ndørs </w:t>
            </w:r>
            <w:r w:rsidR="003C0A84">
              <w:rPr>
                <w:sz w:val="20"/>
                <w:szCs w:val="20"/>
              </w:rPr>
              <w:t>idrettene er det stor forskjell</w:t>
            </w:r>
            <w:r w:rsidR="003D69F3">
              <w:rPr>
                <w:sz w:val="20"/>
                <w:szCs w:val="20"/>
              </w:rPr>
              <w:t xml:space="preserve"> på kostnadsnivået. </w:t>
            </w:r>
            <w:r w:rsidR="00A164E9">
              <w:rPr>
                <w:sz w:val="20"/>
                <w:szCs w:val="20"/>
              </w:rPr>
              <w:t xml:space="preserve"> </w:t>
            </w:r>
          </w:p>
          <w:p w14:paraId="6746658E" w14:textId="77777777" w:rsidR="003640F6" w:rsidRDefault="00EF2F90" w:rsidP="003640F6">
            <w:pPr>
              <w:pStyle w:val="Listeavsnitt"/>
              <w:numPr>
                <w:ilvl w:val="0"/>
                <w:numId w:val="2"/>
              </w:numPr>
              <w:snapToGrid w:val="0"/>
              <w:rPr>
                <w:sz w:val="20"/>
                <w:szCs w:val="20"/>
              </w:rPr>
            </w:pPr>
            <w:r>
              <w:rPr>
                <w:sz w:val="20"/>
                <w:szCs w:val="20"/>
              </w:rPr>
              <w:t xml:space="preserve">Fotballgruppa setter inn tiltak </w:t>
            </w:r>
            <w:r w:rsidR="00A47851">
              <w:rPr>
                <w:sz w:val="20"/>
                <w:szCs w:val="20"/>
              </w:rPr>
              <w:t xml:space="preserve">for høyere inntekter og lavere kostnader i 2025. </w:t>
            </w:r>
          </w:p>
          <w:p w14:paraId="4767F53D" w14:textId="38B0A0D5" w:rsidR="001C155A" w:rsidRDefault="00B10788" w:rsidP="003640F6">
            <w:pPr>
              <w:pStyle w:val="Listeavsnitt"/>
              <w:numPr>
                <w:ilvl w:val="0"/>
                <w:numId w:val="2"/>
              </w:numPr>
              <w:snapToGrid w:val="0"/>
              <w:rPr>
                <w:sz w:val="20"/>
                <w:szCs w:val="20"/>
              </w:rPr>
            </w:pPr>
            <w:r>
              <w:rPr>
                <w:sz w:val="20"/>
                <w:szCs w:val="20"/>
              </w:rPr>
              <w:t xml:space="preserve">Det blir stadig mer utfordrende </w:t>
            </w:r>
            <w:r w:rsidR="001C155A">
              <w:rPr>
                <w:sz w:val="20"/>
                <w:szCs w:val="20"/>
              </w:rPr>
              <w:t xml:space="preserve">hvordan NIR håndterer </w:t>
            </w:r>
            <w:r>
              <w:rPr>
                <w:sz w:val="20"/>
                <w:szCs w:val="20"/>
              </w:rPr>
              <w:t xml:space="preserve">nevnte </w:t>
            </w:r>
            <w:r w:rsidR="000F3D4B">
              <w:rPr>
                <w:sz w:val="20"/>
                <w:szCs w:val="20"/>
              </w:rPr>
              <w:t xml:space="preserve">problemstillinger for å </w:t>
            </w:r>
            <w:r w:rsidR="001C155A">
              <w:rPr>
                <w:sz w:val="20"/>
                <w:szCs w:val="20"/>
              </w:rPr>
              <w:t xml:space="preserve">hjelpe </w:t>
            </w:r>
            <w:r w:rsidR="000F3D4B">
              <w:rPr>
                <w:sz w:val="20"/>
                <w:szCs w:val="20"/>
              </w:rPr>
              <w:t xml:space="preserve">NIL og de andre </w:t>
            </w:r>
            <w:r w:rsidR="001C155A">
              <w:rPr>
                <w:sz w:val="20"/>
                <w:szCs w:val="20"/>
              </w:rPr>
              <w:t xml:space="preserve">idrettslagene, og da spesifikt uteidrettene med økte kostnader for drift av anlegg. </w:t>
            </w:r>
          </w:p>
          <w:p w14:paraId="11B9F10C" w14:textId="77777777" w:rsidR="00747578" w:rsidRDefault="001C155A" w:rsidP="003640F6">
            <w:pPr>
              <w:pStyle w:val="Listeavsnitt"/>
              <w:numPr>
                <w:ilvl w:val="0"/>
                <w:numId w:val="2"/>
              </w:numPr>
              <w:snapToGrid w:val="0"/>
              <w:rPr>
                <w:sz w:val="20"/>
                <w:szCs w:val="20"/>
              </w:rPr>
            </w:pPr>
            <w:r>
              <w:rPr>
                <w:sz w:val="20"/>
                <w:szCs w:val="20"/>
              </w:rPr>
              <w:t>Trond</w:t>
            </w:r>
            <w:r w:rsidR="000F3D4B">
              <w:rPr>
                <w:sz w:val="20"/>
                <w:szCs w:val="20"/>
              </w:rPr>
              <w:t xml:space="preserve"> følger opp </w:t>
            </w:r>
            <w:r w:rsidR="007B1347">
              <w:rPr>
                <w:sz w:val="20"/>
                <w:szCs w:val="20"/>
              </w:rPr>
              <w:t>med en g</w:t>
            </w:r>
            <w:r w:rsidR="00375720">
              <w:rPr>
                <w:sz w:val="20"/>
                <w:szCs w:val="20"/>
              </w:rPr>
              <w:t xml:space="preserve">jennomgang av </w:t>
            </w:r>
            <w:r w:rsidR="008B5550">
              <w:rPr>
                <w:sz w:val="20"/>
                <w:szCs w:val="20"/>
              </w:rPr>
              <w:t>økon</w:t>
            </w:r>
            <w:r w:rsidR="007B1347">
              <w:rPr>
                <w:sz w:val="20"/>
                <w:szCs w:val="20"/>
              </w:rPr>
              <w:t>o</w:t>
            </w:r>
            <w:r w:rsidR="008B5550">
              <w:rPr>
                <w:sz w:val="20"/>
                <w:szCs w:val="20"/>
              </w:rPr>
              <w:t>mistatus</w:t>
            </w:r>
            <w:r w:rsidR="00747578">
              <w:rPr>
                <w:sz w:val="20"/>
                <w:szCs w:val="20"/>
              </w:rPr>
              <w:t xml:space="preserve"> for 2024 og status på likviditet. </w:t>
            </w:r>
          </w:p>
          <w:p w14:paraId="26ED5A2A" w14:textId="77774507" w:rsidR="00C54628" w:rsidRDefault="00747578" w:rsidP="003640F6">
            <w:pPr>
              <w:pStyle w:val="Listeavsnitt"/>
              <w:numPr>
                <w:ilvl w:val="0"/>
                <w:numId w:val="2"/>
              </w:numPr>
              <w:snapToGrid w:val="0"/>
              <w:rPr>
                <w:sz w:val="20"/>
                <w:szCs w:val="20"/>
              </w:rPr>
            </w:pPr>
            <w:r>
              <w:rPr>
                <w:sz w:val="20"/>
                <w:szCs w:val="20"/>
              </w:rPr>
              <w:t xml:space="preserve">Oppfølging fra </w:t>
            </w:r>
            <w:r w:rsidR="009D77F0">
              <w:rPr>
                <w:sz w:val="20"/>
                <w:szCs w:val="20"/>
              </w:rPr>
              <w:t xml:space="preserve">forrige styremøte angående spørsmål rundt Uri Regnskaps </w:t>
            </w:r>
            <w:r w:rsidR="007A3AA1">
              <w:rPr>
                <w:sz w:val="20"/>
                <w:szCs w:val="20"/>
              </w:rPr>
              <w:t>f</w:t>
            </w:r>
            <w:r w:rsidR="008B5550">
              <w:rPr>
                <w:sz w:val="20"/>
                <w:szCs w:val="20"/>
              </w:rPr>
              <w:t>ordeling av arbeid</w:t>
            </w:r>
            <w:r w:rsidR="007A3AA1">
              <w:rPr>
                <w:sz w:val="20"/>
                <w:szCs w:val="20"/>
              </w:rPr>
              <w:t>. Trond tar imot spørsmål rundt slike ting og tar det videre med regnskapsfører Kari</w:t>
            </w:r>
            <w:r w:rsidR="008B5550">
              <w:rPr>
                <w:sz w:val="20"/>
                <w:szCs w:val="20"/>
              </w:rPr>
              <w:t xml:space="preserve">. </w:t>
            </w:r>
          </w:p>
          <w:p w14:paraId="06B0D4F0" w14:textId="7F03519A" w:rsidR="001E3E1F" w:rsidRDefault="00DF1317" w:rsidP="003640F6">
            <w:pPr>
              <w:pStyle w:val="Listeavsnitt"/>
              <w:numPr>
                <w:ilvl w:val="0"/>
                <w:numId w:val="2"/>
              </w:numPr>
              <w:snapToGrid w:val="0"/>
              <w:rPr>
                <w:sz w:val="20"/>
                <w:szCs w:val="20"/>
              </w:rPr>
            </w:pPr>
            <w:r>
              <w:rPr>
                <w:sz w:val="20"/>
                <w:szCs w:val="20"/>
              </w:rPr>
              <w:t xml:space="preserve">Magnus følger opp fakturaer som er ubetalte i Tripletex. Gruppene med ubetalte fakturaer vil bli kontaktet for oppfølging, før eventuelle inkassokrav sendes ut. </w:t>
            </w:r>
          </w:p>
          <w:p w14:paraId="3A86B989" w14:textId="2C570973" w:rsidR="005F3A53" w:rsidRDefault="00C54628" w:rsidP="003640F6">
            <w:pPr>
              <w:pStyle w:val="Listeavsnitt"/>
              <w:numPr>
                <w:ilvl w:val="0"/>
                <w:numId w:val="2"/>
              </w:numPr>
              <w:snapToGrid w:val="0"/>
              <w:rPr>
                <w:sz w:val="20"/>
                <w:szCs w:val="20"/>
              </w:rPr>
            </w:pPr>
            <w:r>
              <w:rPr>
                <w:sz w:val="20"/>
                <w:szCs w:val="20"/>
              </w:rPr>
              <w:t xml:space="preserve">Trond </w:t>
            </w:r>
            <w:r w:rsidR="00AB6161">
              <w:rPr>
                <w:sz w:val="20"/>
                <w:szCs w:val="20"/>
              </w:rPr>
              <w:t xml:space="preserve">fortsetter videre på </w:t>
            </w:r>
            <w:r w:rsidR="00D37CD6">
              <w:rPr>
                <w:sz w:val="20"/>
                <w:szCs w:val="20"/>
              </w:rPr>
              <w:t>diskusjon</w:t>
            </w:r>
            <w:r w:rsidR="00AB6161">
              <w:rPr>
                <w:sz w:val="20"/>
                <w:szCs w:val="20"/>
              </w:rPr>
              <w:t xml:space="preserve">en </w:t>
            </w:r>
            <w:r w:rsidR="009553FF">
              <w:rPr>
                <w:sz w:val="20"/>
                <w:szCs w:val="20"/>
              </w:rPr>
              <w:t>om oppfølging av likviditet</w:t>
            </w:r>
            <w:r w:rsidR="00D37CD6">
              <w:rPr>
                <w:sz w:val="20"/>
                <w:szCs w:val="20"/>
              </w:rPr>
              <w:t xml:space="preserve"> ved å </w:t>
            </w:r>
            <w:r>
              <w:rPr>
                <w:sz w:val="20"/>
                <w:szCs w:val="20"/>
              </w:rPr>
              <w:t xml:space="preserve">legge frem </w:t>
            </w:r>
            <w:r w:rsidR="003D553B">
              <w:rPr>
                <w:sz w:val="20"/>
                <w:szCs w:val="20"/>
              </w:rPr>
              <w:t>flere</w:t>
            </w:r>
            <w:r>
              <w:rPr>
                <w:sz w:val="20"/>
                <w:szCs w:val="20"/>
              </w:rPr>
              <w:t xml:space="preserve"> alternativer</w:t>
            </w:r>
            <w:r w:rsidR="006429FE">
              <w:rPr>
                <w:sz w:val="20"/>
                <w:szCs w:val="20"/>
              </w:rPr>
              <w:t xml:space="preserve"> </w:t>
            </w:r>
            <w:r w:rsidR="00A85928">
              <w:rPr>
                <w:sz w:val="20"/>
                <w:szCs w:val="20"/>
              </w:rPr>
              <w:t xml:space="preserve">for ulike styringsformer vi </w:t>
            </w:r>
            <w:r w:rsidR="003D553B">
              <w:rPr>
                <w:sz w:val="20"/>
                <w:szCs w:val="20"/>
              </w:rPr>
              <w:t>kan</w:t>
            </w:r>
            <w:r w:rsidR="00A85928">
              <w:rPr>
                <w:sz w:val="20"/>
                <w:szCs w:val="20"/>
              </w:rPr>
              <w:t xml:space="preserve"> benytte</w:t>
            </w:r>
            <w:r w:rsidR="006429FE">
              <w:rPr>
                <w:sz w:val="20"/>
                <w:szCs w:val="20"/>
              </w:rPr>
              <w:t xml:space="preserve">. Dette følges opp videre. </w:t>
            </w:r>
            <w:r>
              <w:rPr>
                <w:sz w:val="20"/>
                <w:szCs w:val="20"/>
              </w:rPr>
              <w:t xml:space="preserve"> </w:t>
            </w:r>
          </w:p>
          <w:p w14:paraId="536E927D" w14:textId="0CAB48F3" w:rsidR="005210B6" w:rsidRDefault="005F3A53" w:rsidP="003640F6">
            <w:pPr>
              <w:pStyle w:val="Listeavsnitt"/>
              <w:numPr>
                <w:ilvl w:val="0"/>
                <w:numId w:val="2"/>
              </w:numPr>
              <w:snapToGrid w:val="0"/>
              <w:rPr>
                <w:sz w:val="20"/>
                <w:szCs w:val="20"/>
              </w:rPr>
            </w:pPr>
            <w:r>
              <w:rPr>
                <w:sz w:val="20"/>
                <w:szCs w:val="20"/>
              </w:rPr>
              <w:t>Diskusjon om de økonomiske prinsippene ved å være et fleridrettslag.</w:t>
            </w:r>
            <w:r w:rsidR="004805FA">
              <w:rPr>
                <w:sz w:val="20"/>
                <w:szCs w:val="20"/>
              </w:rPr>
              <w:t xml:space="preserve"> </w:t>
            </w:r>
            <w:r w:rsidR="00D50505">
              <w:rPr>
                <w:sz w:val="20"/>
                <w:szCs w:val="20"/>
              </w:rPr>
              <w:t xml:space="preserve">Likviditeten til NIL er en styrke på tvers av idrettene, og det er viktig at vi hjelper hverandre </w:t>
            </w:r>
            <w:r w:rsidR="00242229">
              <w:rPr>
                <w:sz w:val="20"/>
                <w:szCs w:val="20"/>
              </w:rPr>
              <w:t>med å låne likvi</w:t>
            </w:r>
            <w:r w:rsidR="00BC46C2">
              <w:rPr>
                <w:sz w:val="20"/>
                <w:szCs w:val="20"/>
              </w:rPr>
              <w:t>ditet når det er nødvendig for enkelte</w:t>
            </w:r>
            <w:r w:rsidR="005210B6">
              <w:rPr>
                <w:sz w:val="20"/>
                <w:szCs w:val="20"/>
              </w:rPr>
              <w:t xml:space="preserve"> gruppe</w:t>
            </w:r>
            <w:r w:rsidR="00BC46C2">
              <w:rPr>
                <w:sz w:val="20"/>
                <w:szCs w:val="20"/>
              </w:rPr>
              <w:t xml:space="preserve">r. </w:t>
            </w:r>
            <w:r w:rsidR="005210B6">
              <w:rPr>
                <w:sz w:val="20"/>
                <w:szCs w:val="20"/>
              </w:rPr>
              <w:t xml:space="preserve"> </w:t>
            </w:r>
          </w:p>
          <w:p w14:paraId="5BAD667F" w14:textId="61B6C725" w:rsidR="00461781" w:rsidRPr="00727C81" w:rsidRDefault="005210B6" w:rsidP="003640F6">
            <w:pPr>
              <w:pStyle w:val="Listeavsnitt"/>
              <w:numPr>
                <w:ilvl w:val="0"/>
                <w:numId w:val="2"/>
              </w:numPr>
              <w:snapToGrid w:val="0"/>
              <w:rPr>
                <w:sz w:val="20"/>
                <w:szCs w:val="20"/>
              </w:rPr>
            </w:pPr>
            <w:r>
              <w:rPr>
                <w:sz w:val="20"/>
                <w:szCs w:val="20"/>
              </w:rPr>
              <w:t xml:space="preserve">Magnus legger ved presentasjonen til Trond </w:t>
            </w:r>
            <w:r w:rsidR="004C4918">
              <w:rPr>
                <w:sz w:val="20"/>
                <w:szCs w:val="20"/>
              </w:rPr>
              <w:t xml:space="preserve">i e-post </w:t>
            </w:r>
            <w:r>
              <w:rPr>
                <w:sz w:val="20"/>
                <w:szCs w:val="20"/>
              </w:rPr>
              <w:t xml:space="preserve">sammen med </w:t>
            </w:r>
            <w:r w:rsidR="004C4918">
              <w:rPr>
                <w:sz w:val="20"/>
                <w:szCs w:val="20"/>
              </w:rPr>
              <w:t xml:space="preserve">referatet. </w:t>
            </w:r>
            <w:r>
              <w:rPr>
                <w:sz w:val="20"/>
                <w:szCs w:val="20"/>
              </w:rPr>
              <w:t xml:space="preserve"> </w:t>
            </w:r>
            <w:r w:rsidR="001C155A">
              <w:rPr>
                <w:sz w:val="20"/>
                <w:szCs w:val="20"/>
              </w:rPr>
              <w:br/>
            </w:r>
          </w:p>
        </w:tc>
      </w:tr>
      <w:tr w:rsidR="003640F6" w:rsidRPr="00C65E28" w14:paraId="51B9FD68" w14:textId="77777777" w:rsidTr="000D6E5A">
        <w:tc>
          <w:tcPr>
            <w:tcW w:w="1828" w:type="dxa"/>
            <w:tcBorders>
              <w:top w:val="single" w:sz="4" w:space="0" w:color="000000"/>
              <w:left w:val="double" w:sz="1" w:space="0" w:color="000000"/>
              <w:bottom w:val="single" w:sz="4" w:space="0" w:color="000000"/>
            </w:tcBorders>
            <w:shd w:val="clear" w:color="auto" w:fill="auto"/>
          </w:tcPr>
          <w:p w14:paraId="4D3AFD7D" w14:textId="77777777" w:rsidR="003640F6" w:rsidRPr="00C65E28" w:rsidRDefault="003640F6" w:rsidP="000D6E5A">
            <w:pPr>
              <w:snapToGrid w:val="0"/>
              <w:rPr>
                <w:b/>
                <w:sz w:val="20"/>
                <w:szCs w:val="20"/>
              </w:rPr>
            </w:pPr>
            <w:r>
              <w:rPr>
                <w:b/>
                <w:sz w:val="20"/>
                <w:szCs w:val="20"/>
              </w:rPr>
              <w:t>Sak nr. 5</w:t>
            </w:r>
          </w:p>
        </w:tc>
        <w:tc>
          <w:tcPr>
            <w:tcW w:w="7549" w:type="dxa"/>
            <w:gridSpan w:val="3"/>
            <w:tcBorders>
              <w:top w:val="single" w:sz="4" w:space="0" w:color="000000"/>
              <w:left w:val="single" w:sz="4" w:space="0" w:color="000000"/>
              <w:bottom w:val="single" w:sz="4" w:space="0" w:color="000000"/>
              <w:right w:val="double" w:sz="1" w:space="0" w:color="000000"/>
            </w:tcBorders>
            <w:shd w:val="clear" w:color="auto" w:fill="auto"/>
          </w:tcPr>
          <w:p w14:paraId="6B1B80CB" w14:textId="50C3AA5B" w:rsidR="003640F6" w:rsidRPr="00CD3856" w:rsidRDefault="003640F6" w:rsidP="000D6E5A">
            <w:pPr>
              <w:snapToGrid w:val="0"/>
              <w:rPr>
                <w:b/>
                <w:bCs/>
                <w:sz w:val="20"/>
                <w:szCs w:val="20"/>
              </w:rPr>
            </w:pPr>
            <w:r w:rsidRPr="002759C5">
              <w:rPr>
                <w:b/>
                <w:bCs/>
                <w:sz w:val="20"/>
                <w:szCs w:val="20"/>
              </w:rPr>
              <w:t xml:space="preserve">Sak </w:t>
            </w:r>
            <w:r>
              <w:rPr>
                <w:b/>
                <w:bCs/>
                <w:sz w:val="20"/>
                <w:szCs w:val="20"/>
              </w:rPr>
              <w:t>5</w:t>
            </w:r>
            <w:r w:rsidRPr="002759C5">
              <w:rPr>
                <w:b/>
                <w:bCs/>
                <w:sz w:val="20"/>
                <w:szCs w:val="20"/>
              </w:rPr>
              <w:t xml:space="preserve">: </w:t>
            </w:r>
            <w:r w:rsidR="001E73E2" w:rsidRPr="00125386">
              <w:rPr>
                <w:b/>
                <w:sz w:val="20"/>
                <w:szCs w:val="20"/>
                <w:lang w:val="en-GB"/>
              </w:rPr>
              <w:t>Workshop NIL/HIL/GIF</w:t>
            </w:r>
          </w:p>
          <w:p w14:paraId="2AA8A1F8" w14:textId="62378322" w:rsidR="003640F6" w:rsidRPr="00E31E50" w:rsidRDefault="001472DA" w:rsidP="003640F6">
            <w:pPr>
              <w:numPr>
                <w:ilvl w:val="0"/>
                <w:numId w:val="2"/>
              </w:numPr>
              <w:snapToGrid w:val="0"/>
              <w:rPr>
                <w:sz w:val="20"/>
                <w:szCs w:val="20"/>
              </w:rPr>
            </w:pPr>
            <w:r>
              <w:rPr>
                <w:sz w:val="20"/>
                <w:szCs w:val="20"/>
              </w:rPr>
              <w:t>Dag gjennom presentasjonen han har utarbeidet, som en oppfølging av diskusjonen på forrige styremøte om arbeidet</w:t>
            </w:r>
            <w:r w:rsidR="00F04EAD">
              <w:rPr>
                <w:sz w:val="20"/>
                <w:szCs w:val="20"/>
              </w:rPr>
              <w:t xml:space="preserve"> Nittedal Kommune og Nittedal Idrettsråd gjør for NIL og andre idrettslag i Nittedal. </w:t>
            </w:r>
            <w:r w:rsidR="00DC2DB3" w:rsidRPr="00E31E50">
              <w:rPr>
                <w:sz w:val="20"/>
                <w:szCs w:val="20"/>
              </w:rPr>
              <w:t xml:space="preserve"> </w:t>
            </w:r>
          </w:p>
          <w:p w14:paraId="7EFE65C2" w14:textId="3E92590B" w:rsidR="000C7BB8" w:rsidRPr="00E31E50" w:rsidRDefault="000C7BB8" w:rsidP="003640F6">
            <w:pPr>
              <w:numPr>
                <w:ilvl w:val="0"/>
                <w:numId w:val="2"/>
              </w:numPr>
              <w:snapToGrid w:val="0"/>
              <w:rPr>
                <w:sz w:val="20"/>
                <w:szCs w:val="20"/>
              </w:rPr>
            </w:pPr>
            <w:r w:rsidRPr="00E31E50">
              <w:rPr>
                <w:sz w:val="20"/>
                <w:szCs w:val="20"/>
              </w:rPr>
              <w:t>Kommuneplan</w:t>
            </w:r>
            <w:r w:rsidR="0068746A">
              <w:rPr>
                <w:sz w:val="20"/>
                <w:szCs w:val="20"/>
              </w:rPr>
              <w:t>en for</w:t>
            </w:r>
            <w:r w:rsidRPr="00E31E50">
              <w:rPr>
                <w:sz w:val="20"/>
                <w:szCs w:val="20"/>
              </w:rPr>
              <w:t xml:space="preserve"> </w:t>
            </w:r>
            <w:r w:rsidR="00565D63" w:rsidRPr="00E31E50">
              <w:rPr>
                <w:sz w:val="20"/>
                <w:szCs w:val="20"/>
              </w:rPr>
              <w:t xml:space="preserve">idrett og fysisk aktivitet </w:t>
            </w:r>
            <w:r w:rsidRPr="00E31E50">
              <w:rPr>
                <w:sz w:val="20"/>
                <w:szCs w:val="20"/>
              </w:rPr>
              <w:t>2024-20</w:t>
            </w:r>
            <w:r w:rsidR="00565D63" w:rsidRPr="00E31E50">
              <w:rPr>
                <w:sz w:val="20"/>
                <w:szCs w:val="20"/>
              </w:rPr>
              <w:t>3</w:t>
            </w:r>
            <w:r w:rsidRPr="00E31E50">
              <w:rPr>
                <w:sz w:val="20"/>
                <w:szCs w:val="20"/>
              </w:rPr>
              <w:t>6</w:t>
            </w:r>
            <w:r w:rsidR="0068746A">
              <w:rPr>
                <w:sz w:val="20"/>
                <w:szCs w:val="20"/>
              </w:rPr>
              <w:t xml:space="preserve"> er</w:t>
            </w:r>
            <w:r w:rsidRPr="00E31E50">
              <w:rPr>
                <w:sz w:val="20"/>
                <w:szCs w:val="20"/>
              </w:rPr>
              <w:t xml:space="preserve"> </w:t>
            </w:r>
            <w:r w:rsidR="0018074A" w:rsidRPr="00E31E50">
              <w:rPr>
                <w:sz w:val="20"/>
                <w:szCs w:val="20"/>
              </w:rPr>
              <w:t>«Godt samarbeid mellom kommune</w:t>
            </w:r>
            <w:r w:rsidR="00C15070">
              <w:rPr>
                <w:sz w:val="20"/>
                <w:szCs w:val="20"/>
              </w:rPr>
              <w:t>,</w:t>
            </w:r>
            <w:r w:rsidR="0018074A" w:rsidRPr="00E31E50">
              <w:rPr>
                <w:sz w:val="20"/>
                <w:szCs w:val="20"/>
              </w:rPr>
              <w:t xml:space="preserve"> </w:t>
            </w:r>
            <w:r w:rsidR="00C15070">
              <w:rPr>
                <w:sz w:val="20"/>
                <w:szCs w:val="20"/>
              </w:rPr>
              <w:t xml:space="preserve">NIR </w:t>
            </w:r>
            <w:r w:rsidR="0018074A" w:rsidRPr="00E31E50">
              <w:rPr>
                <w:sz w:val="20"/>
                <w:szCs w:val="20"/>
              </w:rPr>
              <w:t>og idrettslag</w:t>
            </w:r>
            <w:r w:rsidR="00C15070">
              <w:rPr>
                <w:sz w:val="20"/>
                <w:szCs w:val="20"/>
              </w:rPr>
              <w:t>»</w:t>
            </w:r>
            <w:r w:rsidR="0018074A" w:rsidRPr="00E31E50">
              <w:rPr>
                <w:sz w:val="20"/>
                <w:szCs w:val="20"/>
              </w:rPr>
              <w:t xml:space="preserve"> uttalt</w:t>
            </w:r>
            <w:r w:rsidR="00591FEC">
              <w:rPr>
                <w:sz w:val="20"/>
                <w:szCs w:val="20"/>
              </w:rPr>
              <w:t xml:space="preserve">, noe vi mener ikke gjenspeiler virkeligheten og måten kommunen og NIR bidrar </w:t>
            </w:r>
            <w:r w:rsidR="003B6D69">
              <w:rPr>
                <w:sz w:val="20"/>
                <w:szCs w:val="20"/>
              </w:rPr>
              <w:t xml:space="preserve">rundt NIL sine utfordringer. </w:t>
            </w:r>
          </w:p>
          <w:p w14:paraId="6FECCB15" w14:textId="7BE8DDF1" w:rsidR="00DC2DB3" w:rsidRPr="003B6D69" w:rsidRDefault="003B6D69" w:rsidP="003B6D69">
            <w:pPr>
              <w:numPr>
                <w:ilvl w:val="0"/>
                <w:numId w:val="2"/>
              </w:numPr>
              <w:snapToGrid w:val="0"/>
              <w:rPr>
                <w:sz w:val="20"/>
                <w:szCs w:val="20"/>
              </w:rPr>
            </w:pPr>
            <w:r>
              <w:rPr>
                <w:sz w:val="20"/>
                <w:szCs w:val="20"/>
              </w:rPr>
              <w:t>Videre, kommunens b</w:t>
            </w:r>
            <w:r w:rsidR="0018074A" w:rsidRPr="00E31E50">
              <w:rPr>
                <w:sz w:val="20"/>
                <w:szCs w:val="20"/>
              </w:rPr>
              <w:t>ærekraftmål</w:t>
            </w:r>
            <w:r w:rsidR="007E6E32" w:rsidRPr="00E31E50">
              <w:rPr>
                <w:sz w:val="20"/>
                <w:szCs w:val="20"/>
              </w:rPr>
              <w:t xml:space="preserve"> og satsningsområder som problemstillinger. </w:t>
            </w:r>
            <w:r w:rsidR="00DC2DB3" w:rsidRPr="003B6D69">
              <w:rPr>
                <w:sz w:val="20"/>
                <w:szCs w:val="20"/>
              </w:rPr>
              <w:t xml:space="preserve"> </w:t>
            </w:r>
          </w:p>
          <w:p w14:paraId="6D230284" w14:textId="294A6054" w:rsidR="004476E3" w:rsidRPr="00E31E50" w:rsidRDefault="004476E3" w:rsidP="003640F6">
            <w:pPr>
              <w:numPr>
                <w:ilvl w:val="0"/>
                <w:numId w:val="2"/>
              </w:numPr>
              <w:snapToGrid w:val="0"/>
              <w:rPr>
                <w:sz w:val="20"/>
                <w:szCs w:val="20"/>
              </w:rPr>
            </w:pPr>
            <w:r w:rsidRPr="00E31E50">
              <w:rPr>
                <w:sz w:val="20"/>
                <w:szCs w:val="20"/>
              </w:rPr>
              <w:t>Fremdriftsplan: Samle</w:t>
            </w:r>
            <w:r w:rsidR="001A21BA">
              <w:rPr>
                <w:sz w:val="20"/>
                <w:szCs w:val="20"/>
              </w:rPr>
              <w:t xml:space="preserve"> NIL, GIF og HIL i første omgang</w:t>
            </w:r>
            <w:r w:rsidR="00666CD4">
              <w:rPr>
                <w:sz w:val="20"/>
                <w:szCs w:val="20"/>
              </w:rPr>
              <w:t>, og følge opp dette med NIR, kommunen og politikere.</w:t>
            </w:r>
          </w:p>
          <w:p w14:paraId="346B0A48" w14:textId="335B398B" w:rsidR="00407673" w:rsidRDefault="00407673" w:rsidP="003640F6">
            <w:pPr>
              <w:numPr>
                <w:ilvl w:val="0"/>
                <w:numId w:val="2"/>
              </w:numPr>
              <w:snapToGrid w:val="0"/>
              <w:rPr>
                <w:b/>
                <w:bCs/>
                <w:sz w:val="20"/>
                <w:szCs w:val="20"/>
              </w:rPr>
            </w:pPr>
            <w:r w:rsidRPr="00E31E50">
              <w:rPr>
                <w:sz w:val="20"/>
                <w:szCs w:val="20"/>
              </w:rPr>
              <w:t xml:space="preserve">Diskusjon om </w:t>
            </w:r>
            <w:r w:rsidR="00B00438" w:rsidRPr="00E31E50">
              <w:rPr>
                <w:sz w:val="20"/>
                <w:szCs w:val="20"/>
              </w:rPr>
              <w:t>hvordan vi skal gå frem med dette, med tanke på at mye av dette i utgangspunktet er NIR sine arbeidsoppgaver å gjøre</w:t>
            </w:r>
            <w:r w:rsidR="00AD37C4">
              <w:rPr>
                <w:sz w:val="20"/>
                <w:szCs w:val="20"/>
              </w:rPr>
              <w:t xml:space="preserve">. Dag jobber med dette frem mot neste styremøte, før vi blir enige om hvordan vi skal ta dette videre eksternt. </w:t>
            </w:r>
          </w:p>
          <w:p w14:paraId="1928EA87" w14:textId="75725B1F" w:rsidR="004C4918" w:rsidRPr="002759C5" w:rsidRDefault="004C4918" w:rsidP="003640F6">
            <w:pPr>
              <w:numPr>
                <w:ilvl w:val="0"/>
                <w:numId w:val="2"/>
              </w:numPr>
              <w:snapToGrid w:val="0"/>
              <w:rPr>
                <w:b/>
                <w:bCs/>
                <w:sz w:val="20"/>
                <w:szCs w:val="20"/>
              </w:rPr>
            </w:pPr>
            <w:r>
              <w:rPr>
                <w:sz w:val="20"/>
                <w:szCs w:val="20"/>
              </w:rPr>
              <w:t xml:space="preserve">Magnus legger ved presentasjonen til Dag i e-post sammen med referatet.  </w:t>
            </w:r>
            <w:r w:rsidR="00666CD4">
              <w:rPr>
                <w:sz w:val="20"/>
                <w:szCs w:val="20"/>
              </w:rPr>
              <w:br/>
            </w:r>
          </w:p>
        </w:tc>
      </w:tr>
      <w:tr w:rsidR="003640F6" w:rsidRPr="00C65E28" w14:paraId="6817E1BF" w14:textId="77777777" w:rsidTr="000D6E5A">
        <w:tc>
          <w:tcPr>
            <w:tcW w:w="1828" w:type="dxa"/>
            <w:tcBorders>
              <w:top w:val="single" w:sz="4" w:space="0" w:color="000000"/>
              <w:left w:val="double" w:sz="1" w:space="0" w:color="000000"/>
              <w:bottom w:val="single" w:sz="4" w:space="0" w:color="000000"/>
            </w:tcBorders>
            <w:shd w:val="clear" w:color="auto" w:fill="auto"/>
          </w:tcPr>
          <w:p w14:paraId="673B59BE" w14:textId="77777777" w:rsidR="003640F6" w:rsidRPr="00C65E28" w:rsidRDefault="003640F6" w:rsidP="000D6E5A">
            <w:pPr>
              <w:snapToGrid w:val="0"/>
              <w:rPr>
                <w:b/>
                <w:sz w:val="20"/>
                <w:szCs w:val="20"/>
              </w:rPr>
            </w:pPr>
            <w:r>
              <w:rPr>
                <w:b/>
                <w:sz w:val="20"/>
                <w:szCs w:val="20"/>
              </w:rPr>
              <w:t>Sak nr. 6</w:t>
            </w:r>
          </w:p>
        </w:tc>
        <w:tc>
          <w:tcPr>
            <w:tcW w:w="7549" w:type="dxa"/>
            <w:gridSpan w:val="3"/>
            <w:tcBorders>
              <w:top w:val="single" w:sz="4" w:space="0" w:color="000000"/>
              <w:left w:val="single" w:sz="4" w:space="0" w:color="000000"/>
              <w:bottom w:val="single" w:sz="4" w:space="0" w:color="000000"/>
              <w:right w:val="double" w:sz="1" w:space="0" w:color="000000"/>
            </w:tcBorders>
            <w:shd w:val="clear" w:color="auto" w:fill="auto"/>
          </w:tcPr>
          <w:p w14:paraId="6AEEBB7E" w14:textId="73AC462B" w:rsidR="003640F6" w:rsidRPr="00E84912" w:rsidRDefault="003640F6" w:rsidP="000D6E5A">
            <w:pPr>
              <w:snapToGrid w:val="0"/>
              <w:rPr>
                <w:b/>
                <w:bCs/>
                <w:sz w:val="20"/>
                <w:szCs w:val="20"/>
              </w:rPr>
            </w:pPr>
            <w:r w:rsidRPr="002759C5">
              <w:rPr>
                <w:b/>
                <w:bCs/>
                <w:sz w:val="20"/>
                <w:szCs w:val="20"/>
              </w:rPr>
              <w:t xml:space="preserve">Sak </w:t>
            </w:r>
            <w:r>
              <w:rPr>
                <w:b/>
                <w:bCs/>
                <w:sz w:val="20"/>
                <w:szCs w:val="20"/>
              </w:rPr>
              <w:t>6</w:t>
            </w:r>
            <w:r w:rsidRPr="002759C5">
              <w:rPr>
                <w:b/>
                <w:bCs/>
                <w:sz w:val="20"/>
                <w:szCs w:val="20"/>
              </w:rPr>
              <w:t xml:space="preserve">: </w:t>
            </w:r>
            <w:proofErr w:type="spellStart"/>
            <w:r w:rsidR="001E73E2" w:rsidRPr="00125386">
              <w:rPr>
                <w:b/>
                <w:sz w:val="20"/>
                <w:szCs w:val="20"/>
                <w:lang w:val="en-GB"/>
              </w:rPr>
              <w:t>Kommunestøtte</w:t>
            </w:r>
            <w:proofErr w:type="spellEnd"/>
            <w:r w:rsidR="001E73E2" w:rsidRPr="00125386">
              <w:rPr>
                <w:b/>
                <w:sz w:val="20"/>
                <w:szCs w:val="20"/>
                <w:lang w:val="en-GB"/>
              </w:rPr>
              <w:t xml:space="preserve"> – </w:t>
            </w:r>
            <w:proofErr w:type="spellStart"/>
            <w:r w:rsidR="001E73E2" w:rsidRPr="00125386">
              <w:rPr>
                <w:b/>
                <w:sz w:val="20"/>
                <w:szCs w:val="20"/>
                <w:lang w:val="en-GB"/>
              </w:rPr>
              <w:t>diskusjon</w:t>
            </w:r>
            <w:proofErr w:type="spellEnd"/>
            <w:r w:rsidR="001E73E2" w:rsidRPr="00125386">
              <w:rPr>
                <w:b/>
                <w:sz w:val="20"/>
                <w:szCs w:val="20"/>
                <w:lang w:val="en-GB"/>
              </w:rPr>
              <w:t xml:space="preserve"> om </w:t>
            </w:r>
            <w:proofErr w:type="spellStart"/>
            <w:r w:rsidR="001E73E2" w:rsidRPr="00125386">
              <w:rPr>
                <w:b/>
                <w:sz w:val="20"/>
                <w:szCs w:val="20"/>
                <w:lang w:val="en-GB"/>
              </w:rPr>
              <w:t>respons</w:t>
            </w:r>
            <w:proofErr w:type="spellEnd"/>
            <w:r w:rsidR="001E73E2">
              <w:rPr>
                <w:b/>
                <w:sz w:val="20"/>
                <w:szCs w:val="20"/>
                <w:lang w:val="en-GB"/>
              </w:rPr>
              <w:t xml:space="preserve"> </w:t>
            </w:r>
          </w:p>
          <w:p w14:paraId="639BB912" w14:textId="4D41DD0F" w:rsidR="003640F6" w:rsidRPr="00EA609D" w:rsidRDefault="004C4918" w:rsidP="003640F6">
            <w:pPr>
              <w:numPr>
                <w:ilvl w:val="0"/>
                <w:numId w:val="2"/>
              </w:numPr>
              <w:snapToGrid w:val="0"/>
              <w:rPr>
                <w:sz w:val="20"/>
                <w:szCs w:val="20"/>
              </w:rPr>
            </w:pPr>
            <w:r w:rsidRPr="00EA609D">
              <w:rPr>
                <w:sz w:val="20"/>
                <w:szCs w:val="20"/>
              </w:rPr>
              <w:lastRenderedPageBreak/>
              <w:t xml:space="preserve">Grunnet </w:t>
            </w:r>
            <w:r w:rsidR="00EA609D" w:rsidRPr="00EA609D">
              <w:rPr>
                <w:sz w:val="20"/>
                <w:szCs w:val="20"/>
              </w:rPr>
              <w:t xml:space="preserve">2,5 timer langt møte sparer/dropper vi dette punktet. </w:t>
            </w:r>
            <w:r w:rsidR="00EA609D" w:rsidRPr="00EA609D">
              <w:rPr>
                <w:sz w:val="20"/>
                <w:szCs w:val="20"/>
              </w:rPr>
              <w:br/>
            </w:r>
          </w:p>
        </w:tc>
      </w:tr>
      <w:tr w:rsidR="003640F6" w:rsidRPr="00C65E28" w14:paraId="4E95852A" w14:textId="77777777" w:rsidTr="000D6E5A">
        <w:tc>
          <w:tcPr>
            <w:tcW w:w="1828" w:type="dxa"/>
            <w:tcBorders>
              <w:top w:val="single" w:sz="4" w:space="0" w:color="000000"/>
              <w:left w:val="double" w:sz="1" w:space="0" w:color="000000"/>
              <w:bottom w:val="single" w:sz="4" w:space="0" w:color="000000"/>
            </w:tcBorders>
            <w:shd w:val="clear" w:color="auto" w:fill="auto"/>
          </w:tcPr>
          <w:p w14:paraId="773C400A" w14:textId="77777777" w:rsidR="003640F6" w:rsidRDefault="003640F6" w:rsidP="000D6E5A">
            <w:pPr>
              <w:snapToGrid w:val="0"/>
              <w:rPr>
                <w:b/>
                <w:sz w:val="20"/>
                <w:szCs w:val="20"/>
              </w:rPr>
            </w:pPr>
            <w:r>
              <w:rPr>
                <w:b/>
                <w:sz w:val="20"/>
                <w:szCs w:val="20"/>
              </w:rPr>
              <w:lastRenderedPageBreak/>
              <w:t>Sak nr. 7</w:t>
            </w:r>
          </w:p>
        </w:tc>
        <w:tc>
          <w:tcPr>
            <w:tcW w:w="7549" w:type="dxa"/>
            <w:gridSpan w:val="3"/>
            <w:tcBorders>
              <w:top w:val="single" w:sz="4" w:space="0" w:color="000000"/>
              <w:left w:val="single" w:sz="4" w:space="0" w:color="000000"/>
              <w:bottom w:val="single" w:sz="4" w:space="0" w:color="000000"/>
              <w:right w:val="double" w:sz="1" w:space="0" w:color="000000"/>
            </w:tcBorders>
            <w:shd w:val="clear" w:color="auto" w:fill="auto"/>
          </w:tcPr>
          <w:p w14:paraId="5D71AFCD" w14:textId="77777777" w:rsidR="003640F6" w:rsidRDefault="003640F6" w:rsidP="000D6E5A">
            <w:pPr>
              <w:snapToGrid w:val="0"/>
              <w:rPr>
                <w:b/>
                <w:sz w:val="20"/>
                <w:szCs w:val="20"/>
              </w:rPr>
            </w:pPr>
            <w:r>
              <w:rPr>
                <w:b/>
                <w:sz w:val="20"/>
                <w:szCs w:val="20"/>
              </w:rPr>
              <w:t>Sak 7: Eventuelt</w:t>
            </w:r>
          </w:p>
          <w:p w14:paraId="6D72222A" w14:textId="428396ED" w:rsidR="003640F6" w:rsidRPr="00EA609D" w:rsidRDefault="00EA609D" w:rsidP="003640F6">
            <w:pPr>
              <w:pStyle w:val="Listeavsnitt"/>
              <w:numPr>
                <w:ilvl w:val="0"/>
                <w:numId w:val="2"/>
              </w:numPr>
              <w:snapToGrid w:val="0"/>
              <w:rPr>
                <w:sz w:val="20"/>
                <w:szCs w:val="20"/>
              </w:rPr>
            </w:pPr>
            <w:r w:rsidRPr="00EA609D">
              <w:rPr>
                <w:sz w:val="20"/>
                <w:szCs w:val="20"/>
              </w:rPr>
              <w:t>Grunnet 2,5 timer langt møte sparer/dropper vi dette punktet.</w:t>
            </w:r>
            <w:r w:rsidRPr="00EA609D">
              <w:rPr>
                <w:sz w:val="20"/>
                <w:szCs w:val="20"/>
              </w:rPr>
              <w:br/>
            </w:r>
          </w:p>
        </w:tc>
      </w:tr>
      <w:tr w:rsidR="003640F6" w:rsidRPr="00C65E28" w14:paraId="23249F84" w14:textId="77777777" w:rsidTr="000D6E5A">
        <w:tc>
          <w:tcPr>
            <w:tcW w:w="1828" w:type="dxa"/>
            <w:tcBorders>
              <w:top w:val="single" w:sz="4" w:space="0" w:color="000000"/>
              <w:left w:val="double" w:sz="1" w:space="0" w:color="000000"/>
              <w:bottom w:val="single" w:sz="4" w:space="0" w:color="000000"/>
            </w:tcBorders>
            <w:shd w:val="clear" w:color="auto" w:fill="auto"/>
          </w:tcPr>
          <w:p w14:paraId="59228947" w14:textId="77777777" w:rsidR="003640F6" w:rsidRPr="00C65E28" w:rsidRDefault="003640F6" w:rsidP="000D6E5A">
            <w:pPr>
              <w:snapToGrid w:val="0"/>
              <w:rPr>
                <w:b/>
                <w:sz w:val="20"/>
                <w:szCs w:val="20"/>
              </w:rPr>
            </w:pPr>
          </w:p>
        </w:tc>
        <w:tc>
          <w:tcPr>
            <w:tcW w:w="7549" w:type="dxa"/>
            <w:gridSpan w:val="3"/>
            <w:tcBorders>
              <w:top w:val="single" w:sz="4" w:space="0" w:color="000000"/>
              <w:left w:val="single" w:sz="4" w:space="0" w:color="000000"/>
              <w:bottom w:val="single" w:sz="4" w:space="0" w:color="000000"/>
              <w:right w:val="double" w:sz="1" w:space="0" w:color="000000"/>
            </w:tcBorders>
            <w:shd w:val="clear" w:color="auto" w:fill="auto"/>
          </w:tcPr>
          <w:p w14:paraId="1CF94DA6" w14:textId="61EE8118" w:rsidR="003640F6" w:rsidRPr="000E432B" w:rsidRDefault="003640F6" w:rsidP="000D6E5A">
            <w:pPr>
              <w:rPr>
                <w:b/>
                <w:sz w:val="20"/>
                <w:szCs w:val="20"/>
              </w:rPr>
            </w:pPr>
            <w:r>
              <w:rPr>
                <w:b/>
                <w:sz w:val="20"/>
                <w:szCs w:val="20"/>
              </w:rPr>
              <w:t>Neste møte: 13.11.2024</w:t>
            </w:r>
          </w:p>
        </w:tc>
      </w:tr>
    </w:tbl>
    <w:p w14:paraId="18F83663" w14:textId="77777777" w:rsidR="00380884" w:rsidRDefault="00380884"/>
    <w:sectPr w:rsidR="00380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396A532"/>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52BD6226"/>
    <w:multiLevelType w:val="multilevel"/>
    <w:tmpl w:val="0E36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A2537D"/>
    <w:multiLevelType w:val="hybridMultilevel"/>
    <w:tmpl w:val="8DEABE16"/>
    <w:lvl w:ilvl="0" w:tplc="1416140E">
      <w:numFmt w:val="bullet"/>
      <w:lvlText w:val="-"/>
      <w:lvlJc w:val="left"/>
      <w:pPr>
        <w:ind w:left="720" w:hanging="360"/>
      </w:pPr>
      <w:rPr>
        <w:rFonts w:ascii="Times New Roman" w:eastAsia="Times New Roman" w:hAnsi="Times New Roman" w:cs="Times New Roman" w:hint="default"/>
        <w:b w:val="0"/>
        <w:sz w:val="24"/>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6E02EC4"/>
    <w:multiLevelType w:val="hybridMultilevel"/>
    <w:tmpl w:val="72D83D72"/>
    <w:lvl w:ilvl="0" w:tplc="C02AC342">
      <w:start w:val="2"/>
      <w:numFmt w:val="bullet"/>
      <w:lvlText w:val="-"/>
      <w:lvlJc w:val="left"/>
      <w:pPr>
        <w:ind w:left="720" w:hanging="360"/>
      </w:pPr>
      <w:rPr>
        <w:rFonts w:ascii="Times New Roman" w:eastAsia="Times New Roman"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A7C3D06"/>
    <w:multiLevelType w:val="hybridMultilevel"/>
    <w:tmpl w:val="A880D996"/>
    <w:lvl w:ilvl="0" w:tplc="82EC254E">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46229578">
    <w:abstractNumId w:val="0"/>
  </w:num>
  <w:num w:numId="2" w16cid:durableId="1774353060">
    <w:abstractNumId w:val="4"/>
  </w:num>
  <w:num w:numId="3" w16cid:durableId="765274574">
    <w:abstractNumId w:val="2"/>
  </w:num>
  <w:num w:numId="4" w16cid:durableId="55248178">
    <w:abstractNumId w:val="3"/>
  </w:num>
  <w:num w:numId="5" w16cid:durableId="240679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F6"/>
    <w:rsid w:val="00090D25"/>
    <w:rsid w:val="000A0810"/>
    <w:rsid w:val="000C7BB8"/>
    <w:rsid w:val="000E39F4"/>
    <w:rsid w:val="000F3D4B"/>
    <w:rsid w:val="00122066"/>
    <w:rsid w:val="00125386"/>
    <w:rsid w:val="0012563F"/>
    <w:rsid w:val="001472DA"/>
    <w:rsid w:val="0018074A"/>
    <w:rsid w:val="001A21BA"/>
    <w:rsid w:val="001C155A"/>
    <w:rsid w:val="001E3E1F"/>
    <w:rsid w:val="001E73E2"/>
    <w:rsid w:val="00214F97"/>
    <w:rsid w:val="002330FE"/>
    <w:rsid w:val="00242229"/>
    <w:rsid w:val="00274CBD"/>
    <w:rsid w:val="002C3552"/>
    <w:rsid w:val="003248E7"/>
    <w:rsid w:val="003454FD"/>
    <w:rsid w:val="003640F6"/>
    <w:rsid w:val="00373E47"/>
    <w:rsid w:val="00375720"/>
    <w:rsid w:val="00380884"/>
    <w:rsid w:val="00396C7D"/>
    <w:rsid w:val="003B6D69"/>
    <w:rsid w:val="003C0A84"/>
    <w:rsid w:val="003C1581"/>
    <w:rsid w:val="003D553B"/>
    <w:rsid w:val="003D69F3"/>
    <w:rsid w:val="003F010C"/>
    <w:rsid w:val="00407673"/>
    <w:rsid w:val="00436717"/>
    <w:rsid w:val="004476E3"/>
    <w:rsid w:val="004616A9"/>
    <w:rsid w:val="00461781"/>
    <w:rsid w:val="004724A0"/>
    <w:rsid w:val="004805FA"/>
    <w:rsid w:val="004C4918"/>
    <w:rsid w:val="005210B6"/>
    <w:rsid w:val="00565D63"/>
    <w:rsid w:val="00591FEC"/>
    <w:rsid w:val="005C54A4"/>
    <w:rsid w:val="005F3A53"/>
    <w:rsid w:val="006429FE"/>
    <w:rsid w:val="00666CD4"/>
    <w:rsid w:val="0068746A"/>
    <w:rsid w:val="006A525A"/>
    <w:rsid w:val="006B2515"/>
    <w:rsid w:val="00722987"/>
    <w:rsid w:val="00747578"/>
    <w:rsid w:val="007646E7"/>
    <w:rsid w:val="007A3AA1"/>
    <w:rsid w:val="007B1347"/>
    <w:rsid w:val="007C211F"/>
    <w:rsid w:val="007E6E32"/>
    <w:rsid w:val="008979B4"/>
    <w:rsid w:val="008B5550"/>
    <w:rsid w:val="008C0FFE"/>
    <w:rsid w:val="008E2B33"/>
    <w:rsid w:val="009260F6"/>
    <w:rsid w:val="009553FF"/>
    <w:rsid w:val="00965133"/>
    <w:rsid w:val="009D77F0"/>
    <w:rsid w:val="009E4064"/>
    <w:rsid w:val="00A164E9"/>
    <w:rsid w:val="00A461AC"/>
    <w:rsid w:val="00A47851"/>
    <w:rsid w:val="00A525F3"/>
    <w:rsid w:val="00A85928"/>
    <w:rsid w:val="00AB6161"/>
    <w:rsid w:val="00AD37C4"/>
    <w:rsid w:val="00B00438"/>
    <w:rsid w:val="00B10788"/>
    <w:rsid w:val="00B136ED"/>
    <w:rsid w:val="00B32C2A"/>
    <w:rsid w:val="00B37675"/>
    <w:rsid w:val="00B539A1"/>
    <w:rsid w:val="00BC46C2"/>
    <w:rsid w:val="00BF7505"/>
    <w:rsid w:val="00C15070"/>
    <w:rsid w:val="00C343A4"/>
    <w:rsid w:val="00C54628"/>
    <w:rsid w:val="00CE53A7"/>
    <w:rsid w:val="00CF11E5"/>
    <w:rsid w:val="00D21F6B"/>
    <w:rsid w:val="00D37CD6"/>
    <w:rsid w:val="00D50505"/>
    <w:rsid w:val="00D71CAC"/>
    <w:rsid w:val="00D93EC3"/>
    <w:rsid w:val="00DA66D8"/>
    <w:rsid w:val="00DB31AF"/>
    <w:rsid w:val="00DC2DB3"/>
    <w:rsid w:val="00DF1317"/>
    <w:rsid w:val="00E31E50"/>
    <w:rsid w:val="00E425FA"/>
    <w:rsid w:val="00E47711"/>
    <w:rsid w:val="00EA609D"/>
    <w:rsid w:val="00EF2F90"/>
    <w:rsid w:val="00F04EAD"/>
    <w:rsid w:val="00F56E14"/>
    <w:rsid w:val="00F76122"/>
    <w:rsid w:val="00F95F00"/>
    <w:rsid w:val="00FC37D7"/>
    <w:rsid w:val="00FE20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FF8A"/>
  <w15:chartTrackingRefBased/>
  <w15:docId w15:val="{7D29A221-7140-4264-8B3D-C010E64D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0F6"/>
    <w:pPr>
      <w:suppressAutoHyphens/>
      <w:spacing w:after="0" w:line="240" w:lineRule="auto"/>
    </w:pPr>
    <w:rPr>
      <w:rFonts w:ascii="Times New Roman" w:eastAsia="Times New Roman" w:hAnsi="Times New Roman" w:cs="Times New Roman"/>
      <w:sz w:val="24"/>
      <w:szCs w:val="24"/>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Punktliste">
    <w:name w:val="List Bullet"/>
    <w:basedOn w:val="Normal"/>
    <w:rsid w:val="003640F6"/>
    <w:pPr>
      <w:numPr>
        <w:numId w:val="1"/>
      </w:numPr>
      <w:contextualSpacing/>
    </w:pPr>
  </w:style>
  <w:style w:type="paragraph" w:styleId="Undertittel">
    <w:name w:val="Subtitle"/>
    <w:basedOn w:val="Normal"/>
    <w:next w:val="Normal"/>
    <w:link w:val="UndertittelTegn"/>
    <w:qFormat/>
    <w:rsid w:val="003640F6"/>
    <w:pPr>
      <w:spacing w:after="60"/>
      <w:jc w:val="center"/>
      <w:outlineLvl w:val="1"/>
    </w:pPr>
    <w:rPr>
      <w:rFonts w:ascii="Calibri Light" w:hAnsi="Calibri Light"/>
    </w:rPr>
  </w:style>
  <w:style w:type="character" w:customStyle="1" w:styleId="UndertittelTegn">
    <w:name w:val="Undertittel Tegn"/>
    <w:basedOn w:val="Standardskriftforavsnitt"/>
    <w:link w:val="Undertittel"/>
    <w:rsid w:val="003640F6"/>
    <w:rPr>
      <w:rFonts w:ascii="Calibri Light" w:eastAsia="Times New Roman" w:hAnsi="Calibri Light" w:cs="Times New Roman"/>
      <w:sz w:val="24"/>
      <w:szCs w:val="24"/>
      <w:lang w:eastAsia="ar-SA"/>
    </w:rPr>
  </w:style>
  <w:style w:type="paragraph" w:styleId="Listeavsnitt">
    <w:name w:val="List Paragraph"/>
    <w:basedOn w:val="Normal"/>
    <w:uiPriority w:val="34"/>
    <w:qFormat/>
    <w:rsid w:val="003640F6"/>
    <w:pPr>
      <w:ind w:left="720"/>
      <w:contextualSpacing/>
    </w:pPr>
  </w:style>
  <w:style w:type="character" w:styleId="Hyperkobling">
    <w:name w:val="Hyperlink"/>
    <w:basedOn w:val="Standardskriftforavsnitt"/>
    <w:uiPriority w:val="99"/>
    <w:unhideWhenUsed/>
    <w:rsid w:val="002C3552"/>
    <w:rPr>
      <w:color w:val="0563C1" w:themeColor="hyperlink"/>
      <w:u w:val="single"/>
    </w:rPr>
  </w:style>
  <w:style w:type="character" w:styleId="Ulstomtale">
    <w:name w:val="Unresolved Mention"/>
    <w:basedOn w:val="Standardskriftforavsnitt"/>
    <w:uiPriority w:val="99"/>
    <w:semiHidden/>
    <w:unhideWhenUsed/>
    <w:rsid w:val="002C3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7336">
      <w:bodyDiv w:val="1"/>
      <w:marLeft w:val="0"/>
      <w:marRight w:val="0"/>
      <w:marTop w:val="0"/>
      <w:marBottom w:val="0"/>
      <w:divBdr>
        <w:top w:val="none" w:sz="0" w:space="0" w:color="auto"/>
        <w:left w:val="none" w:sz="0" w:space="0" w:color="auto"/>
        <w:bottom w:val="none" w:sz="0" w:space="0" w:color="auto"/>
        <w:right w:val="none" w:sz="0" w:space="0" w:color="auto"/>
      </w:divBdr>
    </w:div>
    <w:div w:id="1044713222">
      <w:bodyDiv w:val="1"/>
      <w:marLeft w:val="0"/>
      <w:marRight w:val="0"/>
      <w:marTop w:val="0"/>
      <w:marBottom w:val="0"/>
      <w:divBdr>
        <w:top w:val="none" w:sz="0" w:space="0" w:color="auto"/>
        <w:left w:val="none" w:sz="0" w:space="0" w:color="auto"/>
        <w:bottom w:val="none" w:sz="0" w:space="0" w:color="auto"/>
        <w:right w:val="none" w:sz="0" w:space="0" w:color="auto"/>
      </w:divBdr>
    </w:div>
    <w:div w:id="195929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fdir.no/tilskudd/inkludering-av-barn-og-ung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1537</TotalTime>
  <Pages>3</Pages>
  <Words>1104</Words>
  <Characters>5854</Characters>
  <Application>Microsoft Office Word</Application>
  <DocSecurity>0</DocSecurity>
  <Lines>48</Lines>
  <Paragraphs>13</Paragraphs>
  <ScaleCrop>false</ScaleCrop>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arnesen</dc:creator>
  <cp:keywords/>
  <dc:description/>
  <cp:lastModifiedBy>Magnus Arnesen</cp:lastModifiedBy>
  <cp:revision>102</cp:revision>
  <dcterms:created xsi:type="dcterms:W3CDTF">2024-01-10T15:36:00Z</dcterms:created>
  <dcterms:modified xsi:type="dcterms:W3CDTF">2024-11-04T14:25:00Z</dcterms:modified>
</cp:coreProperties>
</file>